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6D2" w:rsidRPr="009D424E" w:rsidRDefault="00AB36D2" w:rsidP="00AB36D2">
      <w:pPr>
        <w:pStyle w:val="Texto"/>
        <w:spacing w:after="0" w:line="240" w:lineRule="auto"/>
        <w:ind w:left="284" w:hanging="284"/>
        <w:jc w:val="center"/>
        <w:rPr>
          <w:rFonts w:cs="Arial"/>
          <w:b/>
          <w:sz w:val="20"/>
        </w:rPr>
      </w:pPr>
      <w:r w:rsidRPr="009D424E">
        <w:rPr>
          <w:rFonts w:cs="Arial"/>
          <w:b/>
          <w:sz w:val="20"/>
        </w:rPr>
        <w:t>a) NOTAS DE DESGLOSE</w:t>
      </w:r>
    </w:p>
    <w:p w:rsidR="00AB36D2" w:rsidRPr="009D424E" w:rsidRDefault="00AB36D2" w:rsidP="00AB36D2">
      <w:pPr>
        <w:pStyle w:val="Texto"/>
        <w:spacing w:after="0" w:line="240" w:lineRule="exact"/>
        <w:ind w:left="284" w:hanging="284"/>
        <w:rPr>
          <w:rFonts w:cs="Arial"/>
          <w:sz w:val="20"/>
        </w:rPr>
      </w:pPr>
    </w:p>
    <w:p w:rsidR="00AB36D2" w:rsidRPr="009D424E" w:rsidRDefault="00AB36D2" w:rsidP="00AB36D2">
      <w:pPr>
        <w:pStyle w:val="INCISO"/>
        <w:numPr>
          <w:ilvl w:val="0"/>
          <w:numId w:val="8"/>
        </w:numPr>
        <w:spacing w:after="0" w:line="240" w:lineRule="exact"/>
        <w:ind w:left="284" w:hanging="284"/>
        <w:rPr>
          <w:b/>
          <w:sz w:val="20"/>
          <w:szCs w:val="20"/>
        </w:rPr>
      </w:pPr>
      <w:r w:rsidRPr="009D424E">
        <w:rPr>
          <w:b/>
          <w:sz w:val="20"/>
          <w:szCs w:val="20"/>
        </w:rPr>
        <w:t>NOTAS AL ESTADO DE SITUACIÓN FINANCIERA</w:t>
      </w:r>
    </w:p>
    <w:p w:rsidR="00124E42" w:rsidRDefault="00124E42" w:rsidP="00AB36D2">
      <w:pPr>
        <w:pStyle w:val="Texto"/>
        <w:spacing w:after="0" w:line="240" w:lineRule="exact"/>
        <w:ind w:left="284" w:hanging="284"/>
        <w:rPr>
          <w:rFonts w:cs="Arial"/>
          <w:b/>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ACTIVO</w:t>
      </w:r>
    </w:p>
    <w:p w:rsidR="00AB36D2" w:rsidRPr="00BE3CDB" w:rsidRDefault="00AB36D2" w:rsidP="00AB36D2">
      <w:pPr>
        <w:pStyle w:val="Texto"/>
        <w:spacing w:after="0" w:line="240" w:lineRule="exact"/>
        <w:ind w:left="284" w:hanging="284"/>
        <w:rPr>
          <w:rFonts w:cs="Arial"/>
          <w:szCs w:val="18"/>
        </w:rPr>
      </w:pPr>
    </w:p>
    <w:p w:rsidR="00AB36D2" w:rsidRPr="009D424E" w:rsidRDefault="00AB36D2" w:rsidP="00AB36D2">
      <w:pPr>
        <w:pStyle w:val="Texto"/>
        <w:spacing w:after="0" w:line="240" w:lineRule="exact"/>
        <w:ind w:left="284" w:hanging="284"/>
        <w:rPr>
          <w:rFonts w:cs="Arial"/>
          <w:b/>
          <w:szCs w:val="18"/>
        </w:rPr>
      </w:pPr>
      <w:r w:rsidRPr="009D424E">
        <w:rPr>
          <w:rFonts w:cs="Arial"/>
          <w:b/>
          <w:szCs w:val="18"/>
        </w:rPr>
        <w:t xml:space="preserve">EFECTIVO Y EQUIVALENTES </w:t>
      </w:r>
    </w:p>
    <w:p w:rsidR="00BE3CDB" w:rsidRDefault="00AB36D2" w:rsidP="00BE3CDB">
      <w:pPr>
        <w:pStyle w:val="Ttulo4"/>
        <w:ind w:left="284" w:hanging="284"/>
        <w:jc w:val="left"/>
        <w:rPr>
          <w:rFonts w:cs="Arial"/>
          <w:b/>
          <w:bCs/>
          <w:sz w:val="18"/>
          <w:szCs w:val="18"/>
        </w:rPr>
      </w:pPr>
      <w:r w:rsidRPr="00BE3CDB">
        <w:rPr>
          <w:rFonts w:cs="Arial"/>
          <w:b/>
          <w:bCs/>
          <w:sz w:val="18"/>
          <w:szCs w:val="18"/>
        </w:rPr>
        <w:t>BANCOS/TESORERÍA</w:t>
      </w:r>
    </w:p>
    <w:p w:rsidR="002E6323" w:rsidRPr="002E6323" w:rsidRDefault="002E6323" w:rsidP="002E6323">
      <w:pPr>
        <w:rPr>
          <w:lang w:val="es-ES" w:eastAsia="es-ES"/>
        </w:rPr>
      </w:pPr>
    </w:p>
    <w:tbl>
      <w:tblPr>
        <w:tblpPr w:leftFromText="141" w:rightFromText="141" w:bottomFromText="160" w:vertAnchor="text" w:tblpX="269" w:tblpY="1"/>
        <w:tblOverlap w:val="never"/>
        <w:tblW w:w="1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
        <w:gridCol w:w="5527"/>
        <w:gridCol w:w="1446"/>
        <w:gridCol w:w="1418"/>
        <w:gridCol w:w="1417"/>
        <w:gridCol w:w="1674"/>
      </w:tblGrid>
      <w:tr w:rsidR="00AB36D2" w:rsidRPr="00BE3CDB" w:rsidTr="007D62AC">
        <w:trPr>
          <w:trHeight w:val="423"/>
        </w:trPr>
        <w:tc>
          <w:tcPr>
            <w:tcW w:w="279"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5527"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46"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674" w:type="dxa"/>
            <w:tcBorders>
              <w:top w:val="single" w:sz="4" w:space="0" w:color="000000"/>
              <w:left w:val="single" w:sz="4" w:space="0" w:color="000000"/>
              <w:bottom w:val="single" w:sz="4" w:space="0" w:color="auto"/>
              <w:right w:val="single" w:sz="4" w:space="0" w:color="000000"/>
            </w:tcBorders>
            <w:vAlign w:val="center"/>
            <w:hideMark/>
          </w:tcPr>
          <w:p w:rsidR="00AB36D2" w:rsidRPr="00BE3CDB" w:rsidRDefault="00AB36D2" w:rsidP="00D85D12">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F55588" w:rsidRPr="00BE3CDB" w:rsidTr="007D62AC">
        <w:trPr>
          <w:trHeight w:val="262"/>
        </w:trPr>
        <w:tc>
          <w:tcPr>
            <w:tcW w:w="279" w:type="dxa"/>
            <w:tcBorders>
              <w:top w:val="single" w:sz="4" w:space="0" w:color="auto"/>
              <w:left w:val="single" w:sz="4" w:space="0" w:color="auto"/>
              <w:bottom w:val="single" w:sz="4" w:space="0" w:color="auto"/>
              <w:right w:val="single" w:sz="4" w:space="0" w:color="auto"/>
            </w:tcBorders>
            <w:vAlign w:val="center"/>
          </w:tcPr>
          <w:p w:rsidR="00F55588" w:rsidRPr="00BE3CDB" w:rsidRDefault="00F55588" w:rsidP="00F55588">
            <w:pPr>
              <w:spacing w:after="0" w:line="240" w:lineRule="auto"/>
              <w:ind w:left="284" w:hanging="284"/>
              <w:rPr>
                <w:rFonts w:ascii="Arial" w:eastAsia="Times New Roman" w:hAnsi="Arial" w:cs="Arial"/>
                <w:sz w:val="18"/>
                <w:szCs w:val="18"/>
                <w:lang w:val="es-ES" w:eastAsia="es-ES"/>
              </w:rPr>
            </w:pPr>
          </w:p>
        </w:tc>
        <w:tc>
          <w:tcPr>
            <w:tcW w:w="552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BANCOS/TESORERÍA</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line="240" w:lineRule="auto"/>
              <w:jc w:val="right"/>
              <w:rPr>
                <w:rFonts w:ascii="Arial" w:eastAsia="Times New Roman" w:hAnsi="Arial" w:cs="Arial"/>
                <w:b/>
                <w:color w:val="000000"/>
                <w:sz w:val="18"/>
                <w:szCs w:val="18"/>
              </w:rPr>
            </w:pPr>
            <w:r w:rsidRPr="00F55588">
              <w:rPr>
                <w:rFonts w:ascii="Arial" w:hAnsi="Arial" w:cs="Arial"/>
                <w:b/>
                <w:color w:val="000000"/>
                <w:sz w:val="18"/>
                <w:szCs w:val="18"/>
              </w:rPr>
              <w:t>$4,456,471.19</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b/>
                <w:color w:val="000000"/>
                <w:sz w:val="18"/>
                <w:szCs w:val="18"/>
              </w:rPr>
            </w:pPr>
            <w:r w:rsidRPr="00F55588">
              <w:rPr>
                <w:rFonts w:ascii="Arial" w:hAnsi="Arial" w:cs="Arial"/>
                <w:b/>
                <w:color w:val="000000"/>
                <w:sz w:val="18"/>
                <w:szCs w:val="18"/>
              </w:rPr>
              <w:t>$1,978,890.53</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b/>
                <w:color w:val="000000"/>
                <w:sz w:val="18"/>
                <w:szCs w:val="18"/>
              </w:rPr>
            </w:pPr>
            <w:r w:rsidRPr="00F55588">
              <w:rPr>
                <w:rFonts w:ascii="Arial" w:hAnsi="Arial" w:cs="Arial"/>
                <w:b/>
                <w:color w:val="000000"/>
                <w:sz w:val="18"/>
                <w:szCs w:val="18"/>
              </w:rPr>
              <w:t>$1,502,670.16</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b/>
                <w:color w:val="000000"/>
                <w:sz w:val="18"/>
                <w:szCs w:val="18"/>
              </w:rPr>
            </w:pPr>
            <w:r w:rsidRPr="00F55588">
              <w:rPr>
                <w:rFonts w:ascii="Arial" w:hAnsi="Arial" w:cs="Arial"/>
                <w:b/>
                <w:color w:val="000000"/>
                <w:sz w:val="18"/>
                <w:szCs w:val="18"/>
              </w:rPr>
              <w:t>$4,932,691.56</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w:t>
            </w:r>
          </w:p>
        </w:tc>
        <w:tc>
          <w:tcPr>
            <w:tcW w:w="5527" w:type="dxa"/>
            <w:tcBorders>
              <w:top w:val="single" w:sz="4" w:space="0" w:color="auto"/>
              <w:left w:val="single" w:sz="4" w:space="0" w:color="auto"/>
              <w:bottom w:val="single" w:sz="4" w:space="0" w:color="auto"/>
              <w:right w:val="single" w:sz="4" w:space="0" w:color="auto"/>
            </w:tcBorders>
            <w:vAlign w:val="center"/>
            <w:hideMark/>
          </w:tcPr>
          <w:p w:rsidR="00F55588" w:rsidRPr="00F55588" w:rsidRDefault="00F55588" w:rsidP="00F55588">
            <w:pPr>
              <w:spacing w:after="0" w:line="240" w:lineRule="auto"/>
              <w:ind w:left="284" w:hanging="284"/>
              <w:rPr>
                <w:rFonts w:ascii="Arial" w:eastAsia="Times New Roman" w:hAnsi="Arial" w:cs="Arial"/>
                <w:b/>
                <w:sz w:val="18"/>
                <w:szCs w:val="18"/>
                <w:lang w:val="es-ES" w:eastAsia="es-ES"/>
              </w:rPr>
            </w:pPr>
            <w:r w:rsidRPr="00F55588">
              <w:rPr>
                <w:rFonts w:ascii="Arial" w:eastAsia="Times New Roman" w:hAnsi="Arial" w:cs="Arial"/>
                <w:b/>
                <w:sz w:val="18"/>
                <w:szCs w:val="18"/>
                <w:lang w:val="es-ES" w:eastAsia="es-ES"/>
              </w:rPr>
              <w:t>BBVA BANCOMER</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b/>
                <w:color w:val="000000"/>
                <w:sz w:val="18"/>
                <w:szCs w:val="18"/>
              </w:rPr>
            </w:pPr>
            <w:r w:rsidRPr="00F55588">
              <w:rPr>
                <w:rFonts w:ascii="Arial" w:hAnsi="Arial" w:cs="Arial"/>
                <w:b/>
                <w:color w:val="000000"/>
                <w:sz w:val="18"/>
                <w:szCs w:val="18"/>
              </w:rPr>
              <w:t>$4,456,471.19</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b/>
                <w:color w:val="000000"/>
                <w:sz w:val="18"/>
                <w:szCs w:val="18"/>
              </w:rPr>
            </w:pPr>
            <w:r w:rsidRPr="00F55588">
              <w:rPr>
                <w:rFonts w:ascii="Arial" w:hAnsi="Arial" w:cs="Arial"/>
                <w:b/>
                <w:color w:val="000000"/>
                <w:sz w:val="18"/>
                <w:szCs w:val="18"/>
              </w:rPr>
              <w:t>$1,978,890.53</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b/>
                <w:color w:val="000000"/>
                <w:sz w:val="18"/>
                <w:szCs w:val="18"/>
              </w:rPr>
            </w:pPr>
            <w:r w:rsidRPr="00F55588">
              <w:rPr>
                <w:rFonts w:ascii="Arial" w:hAnsi="Arial" w:cs="Arial"/>
                <w:b/>
                <w:color w:val="000000"/>
                <w:sz w:val="18"/>
                <w:szCs w:val="18"/>
              </w:rPr>
              <w:t>$1,502,670.16</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b/>
                <w:color w:val="000000"/>
                <w:sz w:val="18"/>
                <w:szCs w:val="18"/>
              </w:rPr>
            </w:pPr>
            <w:r w:rsidRPr="00F55588">
              <w:rPr>
                <w:rFonts w:ascii="Arial" w:hAnsi="Arial" w:cs="Arial"/>
                <w:b/>
                <w:color w:val="000000"/>
                <w:sz w:val="18"/>
                <w:szCs w:val="18"/>
              </w:rPr>
              <w:t>$4,932,691.56</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527"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 RE</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$589,729.45</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$628,630.93</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$797,735.99</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$420,624.39</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527"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 RP</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$317,433.52</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$782,357.33</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$704,934.17</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$394,856.68</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527"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0109751548 LG</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$496.90</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$496.90</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527"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 ECONOMÍAS</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$2,194,516.45</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$37.79</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$2,194,554.24</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527" w:type="dxa"/>
            <w:tcBorders>
              <w:top w:val="single" w:sz="4" w:space="0" w:color="auto"/>
              <w:left w:val="single" w:sz="4" w:space="0" w:color="auto"/>
              <w:bottom w:val="single" w:sz="4" w:space="0" w:color="auto"/>
              <w:right w:val="single" w:sz="4" w:space="0" w:color="auto"/>
            </w:tcBorders>
            <w:hideMark/>
          </w:tcPr>
          <w:p w:rsidR="00F55588" w:rsidRPr="00BE3CDB" w:rsidRDefault="00F55588" w:rsidP="00F55588">
            <w:pPr>
              <w:spacing w:after="0" w:line="240" w:lineRule="auto"/>
              <w:ind w:firstLine="33"/>
              <w:rPr>
                <w:rFonts w:ascii="Arial" w:eastAsia="Times New Roman" w:hAnsi="Arial" w:cs="Arial"/>
                <w:sz w:val="18"/>
                <w:szCs w:val="18"/>
                <w:lang w:val="es-ES" w:eastAsia="es-ES"/>
              </w:rPr>
            </w:pPr>
            <w:r w:rsidRPr="0056333C">
              <w:rPr>
                <w:rFonts w:ascii="Arial" w:eastAsia="Times New Roman" w:hAnsi="Arial" w:cs="Arial"/>
                <w:sz w:val="18"/>
                <w:szCs w:val="18"/>
                <w:lang w:val="es-ES" w:eastAsia="es-ES"/>
              </w:rPr>
              <w:t xml:space="preserve">BBVA BANCOMER </w:t>
            </w:r>
            <w:r>
              <w:rPr>
                <w:rFonts w:ascii="Arial" w:eastAsia="Times New Roman" w:hAnsi="Arial" w:cs="Arial"/>
                <w:sz w:val="18"/>
                <w:szCs w:val="18"/>
                <w:lang w:val="es-ES" w:eastAsia="es-ES"/>
              </w:rPr>
              <w:t xml:space="preserve">0111584510 PROYECTOS ESPECIALES </w:t>
            </w:r>
            <w:r w:rsidRPr="0056333C">
              <w:rPr>
                <w:rFonts w:ascii="Arial" w:eastAsia="Times New Roman" w:hAnsi="Arial" w:cs="Arial"/>
                <w:sz w:val="18"/>
                <w:szCs w:val="18"/>
                <w:lang w:val="es-ES" w:eastAsia="es-ES"/>
              </w:rPr>
              <w:t>2018</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$1.36</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$0.00</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$1.36</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hideMark/>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527" w:type="dxa"/>
            <w:tcBorders>
              <w:top w:val="single" w:sz="4" w:space="0" w:color="auto"/>
              <w:left w:val="single" w:sz="4" w:space="0" w:color="auto"/>
              <w:bottom w:val="single" w:sz="4" w:space="0" w:color="auto"/>
              <w:right w:val="single" w:sz="4" w:space="0" w:color="auto"/>
            </w:tcBorders>
            <w:hideMark/>
          </w:tcPr>
          <w:p w:rsidR="00F55588" w:rsidRPr="00BE3CDB" w:rsidRDefault="00F55588" w:rsidP="00F55588">
            <w:pPr>
              <w:spacing w:after="0" w:line="240" w:lineRule="auto"/>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 (FONDO DE CONTINGENCIA)</w:t>
            </w:r>
          </w:p>
        </w:tc>
        <w:tc>
          <w:tcPr>
            <w:tcW w:w="1446"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$1,189,334.16</w:t>
            </w:r>
          </w:p>
        </w:tc>
        <w:tc>
          <w:tcPr>
            <w:tcW w:w="1418"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$567,863.06</w:t>
            </w:r>
          </w:p>
        </w:tc>
        <w:tc>
          <w:tcPr>
            <w:tcW w:w="1417"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hideMark/>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$1,757,197.22</w:t>
            </w:r>
          </w:p>
        </w:tc>
      </w:tr>
      <w:tr w:rsidR="00F55588" w:rsidRPr="00BE3CDB" w:rsidTr="007D62AC">
        <w:tc>
          <w:tcPr>
            <w:tcW w:w="279" w:type="dxa"/>
            <w:tcBorders>
              <w:top w:val="single" w:sz="4" w:space="0" w:color="auto"/>
              <w:left w:val="single" w:sz="4" w:space="0" w:color="auto"/>
              <w:bottom w:val="single" w:sz="4" w:space="0" w:color="auto"/>
              <w:right w:val="single" w:sz="4" w:space="0" w:color="auto"/>
            </w:tcBorders>
            <w:vAlign w:val="center"/>
          </w:tcPr>
          <w:p w:rsidR="00F55588" w:rsidRPr="00BE3CDB" w:rsidRDefault="00F55588" w:rsidP="00F55588">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527" w:type="dxa"/>
            <w:tcBorders>
              <w:top w:val="single" w:sz="4" w:space="0" w:color="auto"/>
              <w:left w:val="single" w:sz="4" w:space="0" w:color="auto"/>
              <w:bottom w:val="single" w:sz="4" w:space="0" w:color="auto"/>
              <w:right w:val="single" w:sz="4" w:space="0" w:color="auto"/>
            </w:tcBorders>
          </w:tcPr>
          <w:p w:rsidR="00F55588" w:rsidRPr="00BE3CDB" w:rsidRDefault="00F55588" w:rsidP="00F5558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0114321340 FONDO</w:t>
            </w:r>
          </w:p>
        </w:tc>
        <w:tc>
          <w:tcPr>
            <w:tcW w:w="1446" w:type="dxa"/>
            <w:tcBorders>
              <w:top w:val="single" w:sz="4" w:space="0" w:color="auto"/>
              <w:left w:val="single" w:sz="4" w:space="0" w:color="auto"/>
              <w:bottom w:val="single" w:sz="4" w:space="0" w:color="auto"/>
              <w:right w:val="single" w:sz="4" w:space="0" w:color="auto"/>
            </w:tcBorders>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$164,959.35</w:t>
            </w:r>
          </w:p>
        </w:tc>
        <w:tc>
          <w:tcPr>
            <w:tcW w:w="1418" w:type="dxa"/>
            <w:tcBorders>
              <w:top w:val="single" w:sz="4" w:space="0" w:color="auto"/>
              <w:left w:val="single" w:sz="4" w:space="0" w:color="auto"/>
              <w:bottom w:val="single" w:sz="4" w:space="0" w:color="auto"/>
              <w:right w:val="single" w:sz="4" w:space="0" w:color="auto"/>
            </w:tcBorders>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$1.42</w:t>
            </w:r>
          </w:p>
        </w:tc>
        <w:tc>
          <w:tcPr>
            <w:tcW w:w="1417" w:type="dxa"/>
            <w:tcBorders>
              <w:top w:val="single" w:sz="4" w:space="0" w:color="auto"/>
              <w:left w:val="single" w:sz="4" w:space="0" w:color="auto"/>
              <w:bottom w:val="single" w:sz="4" w:space="0" w:color="auto"/>
              <w:right w:val="single" w:sz="4" w:space="0" w:color="auto"/>
            </w:tcBorders>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$0.00</w:t>
            </w:r>
          </w:p>
        </w:tc>
        <w:tc>
          <w:tcPr>
            <w:tcW w:w="1674" w:type="dxa"/>
            <w:tcBorders>
              <w:top w:val="single" w:sz="4" w:space="0" w:color="auto"/>
              <w:left w:val="single" w:sz="4" w:space="0" w:color="auto"/>
              <w:bottom w:val="single" w:sz="4" w:space="0" w:color="auto"/>
              <w:right w:val="single" w:sz="4" w:space="0" w:color="auto"/>
            </w:tcBorders>
          </w:tcPr>
          <w:p w:rsidR="00F55588" w:rsidRPr="00F55588" w:rsidRDefault="00F55588" w:rsidP="00F55588">
            <w:pPr>
              <w:spacing w:after="0"/>
              <w:jc w:val="right"/>
              <w:rPr>
                <w:rFonts w:ascii="Arial" w:hAnsi="Arial" w:cs="Arial"/>
                <w:color w:val="000000"/>
                <w:sz w:val="18"/>
                <w:szCs w:val="18"/>
              </w:rPr>
            </w:pPr>
            <w:r w:rsidRPr="00F55588">
              <w:rPr>
                <w:rFonts w:ascii="Arial" w:hAnsi="Arial" w:cs="Arial"/>
                <w:color w:val="000000"/>
                <w:sz w:val="18"/>
                <w:szCs w:val="18"/>
              </w:rPr>
              <w:t>$164,960.77</w:t>
            </w:r>
          </w:p>
        </w:tc>
      </w:tr>
    </w:tbl>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0193605787 RE, en esta cuenta se concentra el subsidio estatal.</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0102876272 RP, en esta cuenta se depositan los ingresos propios de El Colegio del Estado de Hidalgo.</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 xml:space="preserve">BBVA BANCOMER  0109751548 LG, en esta cuenta se depositó recurso para el proyecto del “Laboratorio de </w:t>
      </w:r>
      <w:proofErr w:type="spellStart"/>
      <w:r w:rsidRPr="00BE3CDB">
        <w:rPr>
          <w:rFonts w:ascii="Arial" w:hAnsi="Arial" w:cs="Arial"/>
          <w:sz w:val="18"/>
          <w:szCs w:val="18"/>
        </w:rPr>
        <w:t>Geomática</w:t>
      </w:r>
      <w:proofErr w:type="spellEnd"/>
      <w:r w:rsidRPr="00BE3CDB">
        <w:rPr>
          <w:rFonts w:ascii="Arial" w:hAnsi="Arial" w:cs="Arial"/>
          <w:sz w:val="18"/>
          <w:szCs w:val="18"/>
        </w:rPr>
        <w:t xml:space="preserve"> con aplicación a la Planeación Estratégica Espacial para el Desarrollo Regional del Estado de Hidalgo en El Colegio del Estado de Hidalgo.</w:t>
      </w:r>
      <w:r w:rsidRPr="00BE3CDB">
        <w:rPr>
          <w:rFonts w:ascii="Arial" w:hAnsi="Arial" w:cs="Arial"/>
          <w:sz w:val="18"/>
          <w:szCs w:val="18"/>
        </w:rPr>
        <w:tab/>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0111030167 ECONOMÍAS, en esta cuenta se encuentran concentradas las economías de ejercicios anteriores.</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0112427699 PROYECTO COESPO, en esta cuenta se encuentran concentrados los ingresos del Proyecto COESPO 2018.</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0112796937 (FONDO DE CONTINGENCIA), en esta cuenta se encuentra concentrado el Fondo de Contingencia autorizado por  la Secretaria de Finanzas Públicas por 1´756,883.00 (Un millón setecientos cincuenta y seis mil ochocientos ochenta y tres pesos 00/100 M.N.)</w:t>
      </w:r>
    </w:p>
    <w:p w:rsidR="00AB36D2" w:rsidRPr="00BE3CDB" w:rsidRDefault="00AB36D2" w:rsidP="00AB36D2">
      <w:pPr>
        <w:pStyle w:val="Lista2"/>
        <w:numPr>
          <w:ilvl w:val="0"/>
          <w:numId w:val="1"/>
        </w:numPr>
        <w:ind w:left="284" w:hanging="284"/>
        <w:jc w:val="both"/>
        <w:rPr>
          <w:rFonts w:ascii="Arial" w:hAnsi="Arial" w:cs="Arial"/>
          <w:sz w:val="18"/>
          <w:szCs w:val="18"/>
        </w:rPr>
      </w:pPr>
      <w:r w:rsidRPr="00BE3CDB">
        <w:rPr>
          <w:rFonts w:ascii="Arial" w:hAnsi="Arial" w:cs="Arial"/>
          <w:sz w:val="18"/>
          <w:szCs w:val="18"/>
        </w:rPr>
        <w:t>BBVA BANCOMER 0114321340 (FONDO) en esta cuenta se encuentra el Fondo para compensar la caída de ingresos de libre disposición de ejercicios subsec</w:t>
      </w:r>
      <w:r w:rsidR="00870102">
        <w:rPr>
          <w:rFonts w:ascii="Arial" w:hAnsi="Arial" w:cs="Arial"/>
          <w:sz w:val="18"/>
          <w:szCs w:val="18"/>
        </w:rPr>
        <w:t>uentes, por 164,953.81 (ciento sesenta y cuatro mil novecientos cincuenta y tres pesos 81/100 M.N.)</w:t>
      </w:r>
    </w:p>
    <w:p w:rsidR="00AB36D2" w:rsidRDefault="00AB36D2" w:rsidP="00AB36D2">
      <w:pPr>
        <w:spacing w:after="0" w:line="240" w:lineRule="auto"/>
        <w:jc w:val="both"/>
        <w:rPr>
          <w:rFonts w:ascii="Arial" w:eastAsia="Times New Roman" w:hAnsi="Arial" w:cs="Arial"/>
          <w:sz w:val="18"/>
          <w:szCs w:val="18"/>
          <w:lang w:val="es-ES" w:eastAsia="es-ES"/>
        </w:rPr>
      </w:pPr>
    </w:p>
    <w:p w:rsidR="002E6323" w:rsidRDefault="002E6323" w:rsidP="00AB36D2">
      <w:pPr>
        <w:spacing w:after="0" w:line="240" w:lineRule="auto"/>
        <w:jc w:val="both"/>
        <w:rPr>
          <w:rFonts w:ascii="Arial" w:eastAsia="Times New Roman" w:hAnsi="Arial" w:cs="Arial"/>
          <w:sz w:val="18"/>
          <w:szCs w:val="18"/>
          <w:lang w:val="es-ES" w:eastAsia="es-ES"/>
        </w:rPr>
      </w:pPr>
    </w:p>
    <w:p w:rsidR="001A34B9" w:rsidRDefault="001A34B9" w:rsidP="009D424E">
      <w:pPr>
        <w:spacing w:after="0" w:line="240" w:lineRule="auto"/>
        <w:jc w:val="both"/>
        <w:rPr>
          <w:rFonts w:ascii="Arial" w:eastAsia="Times New Roman" w:hAnsi="Arial" w:cs="Arial"/>
          <w:sz w:val="18"/>
          <w:szCs w:val="18"/>
          <w:lang w:val="es-ES" w:eastAsia="es-ES"/>
        </w:rPr>
      </w:pPr>
    </w:p>
    <w:p w:rsidR="009B082D" w:rsidRDefault="00AB36D2" w:rsidP="009D424E">
      <w:pPr>
        <w:spacing w:after="0" w:line="240" w:lineRule="auto"/>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 xml:space="preserve">DERECHOS A  RECIBIR EFECTIVO Y EQUIVALENTES </w:t>
      </w:r>
    </w:p>
    <w:p w:rsidR="00AB36D2" w:rsidRPr="00BE3CDB" w:rsidRDefault="00AB36D2" w:rsidP="00AB36D2">
      <w:pPr>
        <w:pStyle w:val="ROMANOS"/>
        <w:spacing w:after="0" w:line="240" w:lineRule="exact"/>
        <w:ind w:left="284" w:hanging="284"/>
      </w:pPr>
      <w:r w:rsidRPr="009D424E">
        <w:rPr>
          <w:b/>
        </w:rPr>
        <w:t>CUENTAS POR COBRAR A CORTO PLAZO</w:t>
      </w:r>
      <w:r w:rsidRPr="009D424E">
        <w:rPr>
          <w:b/>
        </w:rPr>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961"/>
        <w:gridCol w:w="1276"/>
        <w:gridCol w:w="1217"/>
        <w:gridCol w:w="1276"/>
        <w:gridCol w:w="1222"/>
      </w:tblGrid>
      <w:tr w:rsidR="00AB36D2" w:rsidRPr="00BE3CDB" w:rsidTr="009B082D">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E975ED" w:rsidRPr="00BE3CDB" w:rsidTr="009B082D">
        <w:trPr>
          <w:trHeight w:val="255"/>
        </w:trPr>
        <w:tc>
          <w:tcPr>
            <w:tcW w:w="567" w:type="dxa"/>
            <w:shd w:val="clear" w:color="auto" w:fill="auto"/>
            <w:noWrap/>
          </w:tcPr>
          <w:p w:rsidR="00E975ED" w:rsidRPr="004F2526" w:rsidRDefault="00E975ED" w:rsidP="004F2526">
            <w:pPr>
              <w:spacing w:after="0"/>
              <w:ind w:left="284" w:hanging="284"/>
              <w:rPr>
                <w:rFonts w:ascii="Arial" w:eastAsia="Times New Roman" w:hAnsi="Arial" w:cs="Arial"/>
                <w:sz w:val="18"/>
                <w:szCs w:val="18"/>
                <w:lang w:val="es-ES" w:eastAsia="es-ES"/>
              </w:rPr>
            </w:pPr>
          </w:p>
        </w:tc>
        <w:tc>
          <w:tcPr>
            <w:tcW w:w="4961" w:type="dxa"/>
            <w:shd w:val="clear" w:color="auto" w:fill="auto"/>
            <w:noWrap/>
            <w:hideMark/>
          </w:tcPr>
          <w:p w:rsidR="00E975ED" w:rsidRPr="004F2526" w:rsidRDefault="00E975ED" w:rsidP="004F2526">
            <w:pPr>
              <w:spacing w:after="0" w:line="240" w:lineRule="auto"/>
              <w:ind w:left="284" w:hanging="284"/>
              <w:jc w:val="both"/>
              <w:rPr>
                <w:rFonts w:ascii="Arial" w:eastAsia="Times New Roman" w:hAnsi="Arial" w:cs="Arial"/>
                <w:b/>
                <w:sz w:val="18"/>
                <w:szCs w:val="18"/>
                <w:lang w:val="es-ES" w:eastAsia="es-ES"/>
              </w:rPr>
            </w:pPr>
            <w:r w:rsidRPr="004F2526">
              <w:rPr>
                <w:rFonts w:ascii="Arial" w:eastAsia="Times New Roman" w:hAnsi="Arial" w:cs="Arial"/>
                <w:b/>
                <w:sz w:val="18"/>
                <w:szCs w:val="18"/>
                <w:lang w:val="es-ES" w:eastAsia="es-ES"/>
              </w:rPr>
              <w:t>INGRESOS POR VENTA DE BIENES Y PRESTACIÓN DE SERVICIOS DE ENTIDADES PARAESTATALES Y FIDEICOMISOS NO EMPRESARIALES Y NO FINANCIEROS</w:t>
            </w:r>
          </w:p>
        </w:tc>
        <w:tc>
          <w:tcPr>
            <w:tcW w:w="1276" w:type="dxa"/>
            <w:tcBorders>
              <w:top w:val="nil"/>
              <w:left w:val="nil"/>
              <w:bottom w:val="single" w:sz="8" w:space="0" w:color="000000"/>
              <w:right w:val="single" w:sz="8" w:space="0" w:color="000000"/>
            </w:tcBorders>
            <w:shd w:val="clear" w:color="auto" w:fill="auto"/>
            <w:noWrap/>
            <w:hideMark/>
          </w:tcPr>
          <w:p w:rsidR="00E975ED" w:rsidRPr="004F2526" w:rsidRDefault="00B13075" w:rsidP="004F2526">
            <w:pPr>
              <w:spacing w:after="0"/>
              <w:jc w:val="right"/>
              <w:rPr>
                <w:rFonts w:ascii="Arial" w:eastAsia="Times New Roman" w:hAnsi="Arial" w:cs="Arial"/>
                <w:b/>
                <w:sz w:val="18"/>
                <w:szCs w:val="18"/>
                <w:lang w:val="es-ES" w:eastAsia="es-ES"/>
              </w:rPr>
            </w:pPr>
            <w:r w:rsidRPr="00B13075">
              <w:rPr>
                <w:rFonts w:ascii="Arial" w:eastAsia="Times New Roman" w:hAnsi="Arial" w:cs="Arial"/>
                <w:b/>
                <w:sz w:val="18"/>
                <w:szCs w:val="18"/>
                <w:lang w:val="es-ES" w:eastAsia="es-ES"/>
              </w:rPr>
              <w:t>123,387.00</w:t>
            </w:r>
          </w:p>
        </w:tc>
        <w:tc>
          <w:tcPr>
            <w:tcW w:w="1217" w:type="dxa"/>
            <w:tcBorders>
              <w:top w:val="nil"/>
              <w:left w:val="nil"/>
              <w:bottom w:val="single" w:sz="8" w:space="0" w:color="000000"/>
              <w:right w:val="single" w:sz="8" w:space="0" w:color="000000"/>
            </w:tcBorders>
            <w:shd w:val="clear" w:color="auto" w:fill="auto"/>
            <w:noWrap/>
            <w:hideMark/>
          </w:tcPr>
          <w:p w:rsidR="00E975ED" w:rsidRPr="004F2526" w:rsidRDefault="00B13075" w:rsidP="004F2526">
            <w:pPr>
              <w:spacing w:after="0"/>
              <w:jc w:val="right"/>
              <w:rPr>
                <w:rFonts w:ascii="Arial" w:eastAsia="Times New Roman" w:hAnsi="Arial" w:cs="Arial"/>
                <w:b/>
                <w:sz w:val="18"/>
                <w:szCs w:val="18"/>
                <w:lang w:val="es-ES" w:eastAsia="es-ES"/>
              </w:rPr>
            </w:pPr>
            <w:r w:rsidRPr="00B13075">
              <w:rPr>
                <w:rFonts w:ascii="Arial" w:hAnsi="Arial" w:cs="Arial"/>
                <w:b/>
                <w:color w:val="000000"/>
                <w:sz w:val="18"/>
                <w:szCs w:val="18"/>
              </w:rPr>
              <w:t>61,693.50</w:t>
            </w:r>
          </w:p>
        </w:tc>
        <w:tc>
          <w:tcPr>
            <w:tcW w:w="1276" w:type="dxa"/>
            <w:tcBorders>
              <w:top w:val="nil"/>
              <w:left w:val="nil"/>
              <w:bottom w:val="single" w:sz="8" w:space="0" w:color="000000"/>
              <w:right w:val="single" w:sz="8" w:space="0" w:color="000000"/>
            </w:tcBorders>
            <w:shd w:val="clear" w:color="auto" w:fill="auto"/>
            <w:noWrap/>
            <w:hideMark/>
          </w:tcPr>
          <w:p w:rsidR="00E975ED" w:rsidRPr="004F2526" w:rsidRDefault="00E975ED" w:rsidP="004F2526">
            <w:pPr>
              <w:spacing w:after="0"/>
              <w:jc w:val="right"/>
              <w:rPr>
                <w:rFonts w:ascii="Arial" w:eastAsia="Times New Roman" w:hAnsi="Arial" w:cs="Arial"/>
                <w:b/>
                <w:sz w:val="18"/>
                <w:szCs w:val="18"/>
                <w:lang w:val="es-ES" w:eastAsia="es-ES"/>
              </w:rPr>
            </w:pPr>
            <w:r w:rsidRPr="004F2526">
              <w:rPr>
                <w:rFonts w:ascii="Arial" w:eastAsia="Times New Roman" w:hAnsi="Arial" w:cs="Arial"/>
                <w:b/>
                <w:sz w:val="18"/>
                <w:szCs w:val="18"/>
                <w:lang w:val="es-ES" w:eastAsia="es-ES"/>
              </w:rPr>
              <w:t>$</w:t>
            </w:r>
            <w:r w:rsidR="00D21644" w:rsidRPr="004F2526">
              <w:rPr>
                <w:rFonts w:ascii="Arial" w:eastAsia="Times New Roman" w:hAnsi="Arial" w:cs="Arial"/>
                <w:b/>
                <w:sz w:val="18"/>
                <w:szCs w:val="18"/>
                <w:lang w:val="es-ES" w:eastAsia="es-ES"/>
              </w:rPr>
              <w:t>0.00</w:t>
            </w:r>
          </w:p>
        </w:tc>
        <w:tc>
          <w:tcPr>
            <w:tcW w:w="1222" w:type="dxa"/>
            <w:tcBorders>
              <w:top w:val="nil"/>
              <w:left w:val="nil"/>
              <w:bottom w:val="single" w:sz="8" w:space="0" w:color="000000"/>
              <w:right w:val="single" w:sz="8" w:space="0" w:color="000000"/>
            </w:tcBorders>
            <w:shd w:val="clear" w:color="auto" w:fill="auto"/>
            <w:noWrap/>
            <w:hideMark/>
          </w:tcPr>
          <w:p w:rsidR="00B13075" w:rsidRPr="00FA663B" w:rsidRDefault="00B13075" w:rsidP="00B13075">
            <w:pPr>
              <w:spacing w:after="0" w:line="240" w:lineRule="auto"/>
              <w:jc w:val="right"/>
              <w:rPr>
                <w:rFonts w:ascii="Arial" w:eastAsia="Times New Roman" w:hAnsi="Arial" w:cs="Arial"/>
                <w:b/>
                <w:color w:val="000000"/>
                <w:sz w:val="18"/>
                <w:szCs w:val="18"/>
              </w:rPr>
            </w:pPr>
            <w:r>
              <w:rPr>
                <w:rFonts w:ascii="Arial" w:hAnsi="Arial" w:cs="Arial"/>
                <w:b/>
                <w:color w:val="000000"/>
                <w:sz w:val="18"/>
                <w:szCs w:val="18"/>
              </w:rPr>
              <w:t>185,050.00</w:t>
            </w:r>
          </w:p>
          <w:p w:rsidR="00E975ED" w:rsidRPr="004F2526" w:rsidRDefault="00E975ED" w:rsidP="004F2526">
            <w:pPr>
              <w:spacing w:after="0"/>
              <w:jc w:val="right"/>
              <w:rPr>
                <w:rFonts w:ascii="Arial" w:eastAsia="Times New Roman" w:hAnsi="Arial" w:cs="Arial"/>
                <w:b/>
                <w:sz w:val="18"/>
                <w:szCs w:val="18"/>
                <w:lang w:val="es-ES" w:eastAsia="es-ES"/>
              </w:rPr>
            </w:pPr>
          </w:p>
        </w:tc>
      </w:tr>
      <w:tr w:rsidR="004F2526" w:rsidRPr="00BE3CDB" w:rsidTr="00B13075">
        <w:trPr>
          <w:trHeight w:val="255"/>
        </w:trPr>
        <w:tc>
          <w:tcPr>
            <w:tcW w:w="567" w:type="dxa"/>
            <w:tcBorders>
              <w:right w:val="single" w:sz="4" w:space="0" w:color="auto"/>
            </w:tcBorders>
            <w:shd w:val="clear" w:color="auto" w:fill="auto"/>
            <w:noWrap/>
          </w:tcPr>
          <w:p w:rsidR="004F2526" w:rsidRPr="004F2526" w:rsidRDefault="006747A3"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4F2526" w:rsidP="004F2526">
            <w:pPr>
              <w:spacing w:after="0" w:line="240" w:lineRule="auto"/>
              <w:rPr>
                <w:rFonts w:ascii="Arial" w:eastAsia="Times New Roman" w:hAnsi="Arial" w:cs="Arial"/>
                <w:color w:val="000000"/>
                <w:sz w:val="18"/>
                <w:szCs w:val="18"/>
              </w:rPr>
            </w:pPr>
            <w:r w:rsidRPr="004F2526">
              <w:rPr>
                <w:rFonts w:ascii="Arial" w:hAnsi="Arial" w:cs="Arial"/>
                <w:color w:val="000000"/>
                <w:sz w:val="18"/>
                <w:szCs w:val="18"/>
              </w:rPr>
              <w:t>UNIVERSIDAD TECNOLOGICA MINERAL DE LA REFORMA</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6747A3" w:rsidP="004F2526">
            <w:pPr>
              <w:spacing w:after="0"/>
              <w:jc w:val="right"/>
              <w:rPr>
                <w:rFonts w:ascii="Arial" w:hAnsi="Arial" w:cs="Arial"/>
                <w:sz w:val="18"/>
                <w:szCs w:val="18"/>
              </w:rPr>
            </w:pPr>
            <w:r>
              <w:rPr>
                <w:rFonts w:ascii="Arial" w:hAnsi="Arial" w:cs="Arial"/>
                <w:color w:val="000000"/>
                <w:sz w:val="18"/>
                <w:szCs w:val="18"/>
              </w:rPr>
              <w:t>123,387.00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B13075" w:rsidP="004F2526">
            <w:pPr>
              <w:spacing w:after="0" w:line="240" w:lineRule="auto"/>
              <w:jc w:val="right"/>
              <w:rPr>
                <w:rFonts w:ascii="Arial" w:eastAsia="Times New Roman" w:hAnsi="Arial" w:cs="Arial"/>
                <w:color w:val="000000"/>
                <w:sz w:val="18"/>
                <w:szCs w:val="18"/>
              </w:rPr>
            </w:pPr>
            <w:r w:rsidRPr="004F2526">
              <w:rPr>
                <w:rFonts w:ascii="Arial" w:eastAsia="Times New Roman" w:hAnsi="Arial" w:cs="Arial"/>
                <w:sz w:val="18"/>
                <w:szCs w:val="18"/>
                <w:lang w:val="es-ES" w:eastAsia="es-ES"/>
              </w:rPr>
              <w:t>$0.00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4F2526" w:rsidP="004F2526">
            <w:pPr>
              <w:spacing w:after="0"/>
              <w:jc w:val="right"/>
              <w:rPr>
                <w:rFonts w:ascii="Arial" w:hAnsi="Arial" w:cs="Arial"/>
                <w:sz w:val="18"/>
                <w:szCs w:val="18"/>
              </w:rPr>
            </w:pPr>
            <w:r w:rsidRPr="004F2526">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CD746F" w:rsidP="004F2526">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123,387.00</w:t>
            </w:r>
          </w:p>
        </w:tc>
      </w:tr>
      <w:tr w:rsidR="004F2526" w:rsidRPr="00BE3CDB" w:rsidTr="00B13075">
        <w:trPr>
          <w:trHeight w:val="255"/>
        </w:trPr>
        <w:tc>
          <w:tcPr>
            <w:tcW w:w="567" w:type="dxa"/>
            <w:tcBorders>
              <w:right w:val="single" w:sz="4" w:space="0" w:color="auto"/>
            </w:tcBorders>
            <w:shd w:val="clear" w:color="auto" w:fill="auto"/>
            <w:noWrap/>
          </w:tcPr>
          <w:p w:rsidR="004F2526" w:rsidRPr="004F2526" w:rsidRDefault="006747A3" w:rsidP="004F2526">
            <w:pPr>
              <w:spacing w:after="0"/>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961"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6747A3" w:rsidP="004F2526">
            <w:pPr>
              <w:spacing w:after="0"/>
              <w:rPr>
                <w:rFonts w:ascii="Arial" w:hAnsi="Arial" w:cs="Arial"/>
                <w:color w:val="000000"/>
                <w:sz w:val="18"/>
                <w:szCs w:val="18"/>
              </w:rPr>
            </w:pPr>
            <w:r w:rsidRPr="006747A3">
              <w:rPr>
                <w:rFonts w:ascii="Arial" w:hAnsi="Arial" w:cs="Arial"/>
                <w:color w:val="000000"/>
                <w:sz w:val="18"/>
                <w:szCs w:val="18"/>
              </w:rPr>
              <w:t>COLEGIO DE EDUCACIÓN PROFESIONAL TÉCNICA DEL ESTADO DE HIDALGO</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4F2526" w:rsidP="004F2526">
            <w:pPr>
              <w:spacing w:after="0"/>
              <w:jc w:val="right"/>
              <w:rPr>
                <w:rFonts w:ascii="Arial" w:hAnsi="Arial" w:cs="Arial"/>
                <w:sz w:val="18"/>
                <w:szCs w:val="18"/>
              </w:rPr>
            </w:pPr>
            <w:r w:rsidRPr="004F2526">
              <w:rPr>
                <w:rFonts w:ascii="Arial" w:eastAsia="Times New Roman" w:hAnsi="Arial" w:cs="Arial"/>
                <w:sz w:val="18"/>
                <w:szCs w:val="18"/>
                <w:lang w:val="es-ES" w:eastAsia="es-ES"/>
              </w:rPr>
              <w:t>$0.00</w:t>
            </w:r>
          </w:p>
        </w:tc>
        <w:tc>
          <w:tcPr>
            <w:tcW w:w="1217"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6747A3" w:rsidP="004F2526">
            <w:pPr>
              <w:spacing w:after="0"/>
              <w:jc w:val="right"/>
              <w:rPr>
                <w:rFonts w:ascii="Arial" w:hAnsi="Arial" w:cs="Arial"/>
                <w:color w:val="000000"/>
                <w:sz w:val="18"/>
                <w:szCs w:val="18"/>
              </w:rPr>
            </w:pPr>
            <w:r>
              <w:rPr>
                <w:rFonts w:ascii="Arial" w:hAnsi="Arial" w:cs="Arial"/>
                <w:color w:val="000000"/>
                <w:sz w:val="18"/>
                <w:szCs w:val="18"/>
              </w:rPr>
              <w:t>61,693.50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4F2526" w:rsidP="004F2526">
            <w:pPr>
              <w:spacing w:after="0"/>
              <w:jc w:val="right"/>
              <w:rPr>
                <w:rFonts w:ascii="Arial" w:hAnsi="Arial" w:cs="Arial"/>
                <w:sz w:val="18"/>
                <w:szCs w:val="18"/>
              </w:rPr>
            </w:pPr>
            <w:r w:rsidRPr="004F2526">
              <w:rPr>
                <w:rFonts w:ascii="Arial" w:eastAsia="Times New Roman" w:hAnsi="Arial" w:cs="Arial"/>
                <w:sz w:val="18"/>
                <w:szCs w:val="18"/>
                <w:lang w:val="es-ES" w:eastAsia="es-ES"/>
              </w:rPr>
              <w:t>$0.00</w:t>
            </w:r>
          </w:p>
        </w:tc>
        <w:tc>
          <w:tcPr>
            <w:tcW w:w="1222" w:type="dxa"/>
            <w:tcBorders>
              <w:top w:val="single" w:sz="4" w:space="0" w:color="auto"/>
              <w:left w:val="single" w:sz="4" w:space="0" w:color="auto"/>
              <w:bottom w:val="single" w:sz="4" w:space="0" w:color="auto"/>
              <w:right w:val="single" w:sz="4" w:space="0" w:color="auto"/>
            </w:tcBorders>
            <w:shd w:val="clear" w:color="auto" w:fill="auto"/>
            <w:noWrap/>
          </w:tcPr>
          <w:p w:rsidR="004F2526" w:rsidRPr="004F2526" w:rsidRDefault="006747A3" w:rsidP="004F2526">
            <w:pPr>
              <w:spacing w:after="0"/>
              <w:jc w:val="right"/>
              <w:rPr>
                <w:rFonts w:ascii="Arial" w:hAnsi="Arial" w:cs="Arial"/>
                <w:color w:val="000000"/>
                <w:sz w:val="18"/>
                <w:szCs w:val="18"/>
              </w:rPr>
            </w:pPr>
            <w:r>
              <w:rPr>
                <w:rFonts w:ascii="Arial" w:hAnsi="Arial" w:cs="Arial"/>
                <w:color w:val="000000"/>
                <w:sz w:val="18"/>
                <w:szCs w:val="18"/>
              </w:rPr>
              <w:t>61,693.50</w:t>
            </w:r>
          </w:p>
        </w:tc>
      </w:tr>
    </w:tbl>
    <w:p w:rsidR="00AB36D2" w:rsidRPr="00BE3CDB" w:rsidRDefault="00AB36D2" w:rsidP="00AB36D2">
      <w:pPr>
        <w:spacing w:after="0" w:line="240" w:lineRule="auto"/>
        <w:ind w:left="284" w:hanging="284"/>
        <w:jc w:val="both"/>
        <w:rPr>
          <w:rFonts w:ascii="Arial" w:eastAsia="Times New Roman" w:hAnsi="Arial" w:cs="Arial"/>
          <w:sz w:val="18"/>
          <w:szCs w:val="18"/>
          <w:lang w:val="es-ES" w:eastAsia="es-ES"/>
        </w:rPr>
      </w:pPr>
    </w:p>
    <w:p w:rsidR="00AB36D2" w:rsidRPr="00BE3CDB" w:rsidRDefault="00AB36D2" w:rsidP="00AB36D2">
      <w:pPr>
        <w:spacing w:after="0" w:line="240" w:lineRule="auto"/>
        <w:jc w:val="both"/>
        <w:rPr>
          <w:rFonts w:ascii="Arial" w:eastAsia="Times New Roman" w:hAnsi="Arial" w:cs="Arial"/>
          <w:sz w:val="18"/>
          <w:szCs w:val="18"/>
          <w:lang w:val="es-ES" w:eastAsia="es-ES"/>
        </w:rPr>
      </w:pPr>
    </w:p>
    <w:p w:rsidR="00CD746F" w:rsidRPr="00CD746F" w:rsidRDefault="00CD746F" w:rsidP="00D21644">
      <w:pPr>
        <w:pStyle w:val="Prrafodelista"/>
        <w:numPr>
          <w:ilvl w:val="0"/>
          <w:numId w:val="12"/>
        </w:numPr>
        <w:spacing w:after="0" w:line="240" w:lineRule="auto"/>
        <w:jc w:val="both"/>
      </w:pPr>
      <w:r w:rsidRPr="004F2526">
        <w:rPr>
          <w:rFonts w:ascii="Arial" w:hAnsi="Arial" w:cs="Arial"/>
          <w:color w:val="000000"/>
          <w:sz w:val="18"/>
          <w:szCs w:val="18"/>
        </w:rPr>
        <w:t>UNIVERSIDAD TECNOLOGICA MINERAL DE LA REFORMA</w:t>
      </w:r>
      <w:r>
        <w:rPr>
          <w:rFonts w:ascii="Arial" w:hAnsi="Arial" w:cs="Arial"/>
          <w:color w:val="000000"/>
          <w:sz w:val="18"/>
          <w:szCs w:val="18"/>
        </w:rPr>
        <w:t>, saldo por cuota de recuperación.</w:t>
      </w:r>
    </w:p>
    <w:p w:rsidR="00F7799D" w:rsidRDefault="00F7799D" w:rsidP="00F7799D">
      <w:pPr>
        <w:pStyle w:val="Prrafodelista"/>
        <w:numPr>
          <w:ilvl w:val="0"/>
          <w:numId w:val="12"/>
        </w:numPr>
        <w:spacing w:after="0" w:line="240" w:lineRule="auto"/>
        <w:jc w:val="both"/>
        <w:rPr>
          <w:rFonts w:ascii="Arial" w:hAnsi="Arial" w:cs="Arial"/>
          <w:color w:val="000000"/>
          <w:sz w:val="18"/>
          <w:szCs w:val="18"/>
        </w:rPr>
      </w:pPr>
      <w:r w:rsidRPr="00F7799D">
        <w:rPr>
          <w:rFonts w:ascii="Arial" w:hAnsi="Arial" w:cs="Arial"/>
          <w:color w:val="000000"/>
          <w:sz w:val="18"/>
          <w:szCs w:val="18"/>
        </w:rPr>
        <w:t>COLEGIO DE EDUCACIÓN PROFESIONAL TÉCNICA DEL ESTADO DE HIDALGO</w:t>
      </w:r>
      <w:r w:rsidR="00CD746F">
        <w:rPr>
          <w:rFonts w:ascii="Arial" w:hAnsi="Arial" w:cs="Arial"/>
          <w:color w:val="000000"/>
          <w:sz w:val="18"/>
          <w:szCs w:val="18"/>
        </w:rPr>
        <w:t>, saldo por cuota de recuperación.</w:t>
      </w:r>
    </w:p>
    <w:p w:rsidR="00AB36D2" w:rsidRDefault="00AB36D2" w:rsidP="00D21644">
      <w:pPr>
        <w:pStyle w:val="Prrafodelista"/>
        <w:spacing w:after="0" w:line="240" w:lineRule="auto"/>
        <w:jc w:val="both"/>
      </w:pPr>
    </w:p>
    <w:p w:rsidR="004F2526" w:rsidRPr="00BE3CDB" w:rsidRDefault="004F2526" w:rsidP="00D21644">
      <w:pPr>
        <w:pStyle w:val="Prrafodelista"/>
        <w:spacing w:after="0" w:line="240" w:lineRule="auto"/>
        <w:jc w:val="both"/>
      </w:pPr>
    </w:p>
    <w:p w:rsidR="00AB36D2" w:rsidRPr="009B082D" w:rsidRDefault="009B082D" w:rsidP="00AB36D2">
      <w:pPr>
        <w:spacing w:after="0" w:line="240" w:lineRule="auto"/>
        <w:jc w:val="both"/>
        <w:rPr>
          <w:rFonts w:ascii="Arial" w:eastAsia="Times New Roman" w:hAnsi="Arial" w:cs="Arial"/>
          <w:b/>
          <w:sz w:val="18"/>
          <w:szCs w:val="18"/>
          <w:lang w:val="es-ES" w:eastAsia="es-ES"/>
        </w:rPr>
      </w:pPr>
      <w:r w:rsidRPr="009B082D">
        <w:rPr>
          <w:rFonts w:ascii="Arial" w:eastAsia="Times New Roman" w:hAnsi="Arial" w:cs="Arial"/>
          <w:b/>
          <w:sz w:val="18"/>
          <w:szCs w:val="18"/>
          <w:lang w:val="es-ES" w:eastAsia="es-ES"/>
        </w:rPr>
        <w:t>TRANSFERENCIAS INTERNAS Y ASIGNACIONES AL SECTOR PÚBLICO</w:t>
      </w:r>
    </w:p>
    <w:p w:rsidR="009B082D" w:rsidRDefault="009B082D" w:rsidP="00AB36D2">
      <w:pPr>
        <w:pStyle w:val="ROMANOS"/>
        <w:spacing w:after="0" w:line="240" w:lineRule="exact"/>
        <w:ind w:left="284" w:hanging="284"/>
        <w:rPr>
          <w:b/>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217"/>
        <w:gridCol w:w="1449"/>
      </w:tblGrid>
      <w:tr w:rsidR="00064372" w:rsidRPr="00BE3CDB" w:rsidTr="006A459B">
        <w:tc>
          <w:tcPr>
            <w:tcW w:w="567"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17"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064372" w:rsidRPr="00BE3CDB" w:rsidRDefault="00064372" w:rsidP="00830B07">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243B10" w:rsidRPr="00A31AA6" w:rsidTr="006A459B">
        <w:trPr>
          <w:trHeight w:val="255"/>
        </w:trPr>
        <w:tc>
          <w:tcPr>
            <w:tcW w:w="567" w:type="dxa"/>
            <w:shd w:val="clear" w:color="auto" w:fill="auto"/>
            <w:noWrap/>
          </w:tcPr>
          <w:p w:rsidR="00243B10" w:rsidRPr="00BE3CDB" w:rsidRDefault="00243B10" w:rsidP="00243B10">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243B10" w:rsidRPr="00A31AA6" w:rsidRDefault="00243B10" w:rsidP="00243B10">
            <w:pPr>
              <w:spacing w:after="0" w:line="240" w:lineRule="auto"/>
              <w:jc w:val="both"/>
              <w:rPr>
                <w:rFonts w:ascii="Arial" w:eastAsia="Times New Roman" w:hAnsi="Arial" w:cs="Arial"/>
                <w:b/>
                <w:sz w:val="18"/>
                <w:szCs w:val="18"/>
                <w:lang w:val="es-ES" w:eastAsia="es-ES"/>
              </w:rPr>
            </w:pPr>
            <w:r w:rsidRPr="00A31AA6">
              <w:rPr>
                <w:rFonts w:ascii="Arial" w:eastAsia="Times New Roman" w:hAnsi="Arial" w:cs="Arial"/>
                <w:b/>
                <w:sz w:val="18"/>
                <w:szCs w:val="18"/>
                <w:lang w:val="es-ES" w:eastAsia="es-ES"/>
              </w:rPr>
              <w:t>TRANSFERENCIAS INTERNAS Y ASIGNACIONES AL SECTOR PÚBLICO</w:t>
            </w:r>
          </w:p>
        </w:tc>
        <w:tc>
          <w:tcPr>
            <w:tcW w:w="1276" w:type="dxa"/>
            <w:tcBorders>
              <w:top w:val="nil"/>
              <w:left w:val="nil"/>
              <w:bottom w:val="single" w:sz="8" w:space="0" w:color="000000"/>
              <w:right w:val="single" w:sz="8" w:space="0" w:color="000000"/>
            </w:tcBorders>
            <w:shd w:val="clear" w:color="auto" w:fill="auto"/>
            <w:noWrap/>
            <w:hideMark/>
          </w:tcPr>
          <w:p w:rsidR="00243B10" w:rsidRPr="006A459B" w:rsidRDefault="00243B10" w:rsidP="00243B10">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$0.00</w:t>
            </w:r>
          </w:p>
        </w:tc>
        <w:tc>
          <w:tcPr>
            <w:tcW w:w="1276" w:type="dxa"/>
            <w:tcBorders>
              <w:top w:val="nil"/>
              <w:left w:val="nil"/>
              <w:bottom w:val="single" w:sz="8" w:space="0" w:color="000000"/>
              <w:right w:val="single" w:sz="8" w:space="0" w:color="000000"/>
            </w:tcBorders>
            <w:shd w:val="clear" w:color="auto" w:fill="auto"/>
            <w:noWrap/>
            <w:hideMark/>
          </w:tcPr>
          <w:p w:rsidR="00243B10" w:rsidRPr="006A459B" w:rsidRDefault="002706C2" w:rsidP="00243B10">
            <w:pPr>
              <w:spacing w:after="0" w:line="240" w:lineRule="auto"/>
              <w:jc w:val="right"/>
              <w:rPr>
                <w:rFonts w:ascii="Arial" w:eastAsia="Times New Roman" w:hAnsi="Arial" w:cs="Arial"/>
                <w:b/>
                <w:sz w:val="18"/>
                <w:szCs w:val="18"/>
                <w:lang w:val="es-ES" w:eastAsia="es-ES"/>
              </w:rPr>
            </w:pPr>
            <w:r w:rsidRPr="002706C2">
              <w:rPr>
                <w:rFonts w:ascii="Arial" w:eastAsia="Times New Roman" w:hAnsi="Arial" w:cs="Arial"/>
                <w:b/>
                <w:sz w:val="18"/>
                <w:szCs w:val="18"/>
                <w:lang w:val="es-ES" w:eastAsia="es-ES"/>
              </w:rPr>
              <w:t>161,106.20</w:t>
            </w:r>
          </w:p>
        </w:tc>
        <w:tc>
          <w:tcPr>
            <w:tcW w:w="1217" w:type="dxa"/>
            <w:tcBorders>
              <w:top w:val="nil"/>
              <w:left w:val="nil"/>
              <w:bottom w:val="single" w:sz="8" w:space="0" w:color="000000"/>
              <w:right w:val="single" w:sz="8" w:space="0" w:color="000000"/>
            </w:tcBorders>
            <w:shd w:val="clear" w:color="auto" w:fill="auto"/>
            <w:noWrap/>
            <w:hideMark/>
          </w:tcPr>
          <w:p w:rsidR="00243B10" w:rsidRPr="006A459B" w:rsidRDefault="00243B10" w:rsidP="00243B10">
            <w:pPr>
              <w:spacing w:after="0" w:line="240" w:lineRule="auto"/>
              <w:jc w:val="right"/>
              <w:rPr>
                <w:rFonts w:ascii="Arial" w:eastAsia="Times New Roman" w:hAnsi="Arial" w:cs="Arial"/>
                <w:b/>
                <w:sz w:val="18"/>
                <w:szCs w:val="18"/>
                <w:lang w:val="es-ES" w:eastAsia="es-ES"/>
              </w:rPr>
            </w:pPr>
            <w:r w:rsidRPr="006A459B">
              <w:rPr>
                <w:rFonts w:ascii="Arial" w:eastAsia="Times New Roman" w:hAnsi="Arial" w:cs="Arial"/>
                <w:b/>
                <w:sz w:val="18"/>
                <w:szCs w:val="18"/>
                <w:lang w:val="es-ES" w:eastAsia="es-ES"/>
              </w:rPr>
              <w:t>$0.00</w:t>
            </w:r>
          </w:p>
        </w:tc>
        <w:tc>
          <w:tcPr>
            <w:tcW w:w="1449" w:type="dxa"/>
            <w:tcBorders>
              <w:top w:val="nil"/>
              <w:left w:val="nil"/>
              <w:bottom w:val="single" w:sz="8" w:space="0" w:color="000000"/>
              <w:right w:val="single" w:sz="8" w:space="0" w:color="000000"/>
            </w:tcBorders>
            <w:shd w:val="clear" w:color="auto" w:fill="auto"/>
            <w:noWrap/>
            <w:hideMark/>
          </w:tcPr>
          <w:p w:rsidR="00243B10" w:rsidRPr="006A459B" w:rsidRDefault="002706C2" w:rsidP="00243B10">
            <w:pPr>
              <w:spacing w:after="0" w:line="240" w:lineRule="auto"/>
              <w:jc w:val="right"/>
              <w:rPr>
                <w:rFonts w:ascii="Arial" w:eastAsia="Times New Roman" w:hAnsi="Arial" w:cs="Arial"/>
                <w:b/>
                <w:sz w:val="18"/>
                <w:szCs w:val="18"/>
                <w:lang w:val="es-ES" w:eastAsia="es-ES"/>
              </w:rPr>
            </w:pPr>
            <w:r w:rsidRPr="002706C2">
              <w:rPr>
                <w:rFonts w:ascii="Arial" w:eastAsia="Times New Roman" w:hAnsi="Arial" w:cs="Arial"/>
                <w:b/>
                <w:sz w:val="18"/>
                <w:szCs w:val="18"/>
                <w:lang w:val="es-ES" w:eastAsia="es-ES"/>
              </w:rPr>
              <w:t>161,106.20</w:t>
            </w:r>
          </w:p>
        </w:tc>
      </w:tr>
      <w:tr w:rsidR="00243B10" w:rsidRPr="00D21644" w:rsidTr="006A459B">
        <w:trPr>
          <w:trHeight w:val="255"/>
        </w:trPr>
        <w:tc>
          <w:tcPr>
            <w:tcW w:w="567" w:type="dxa"/>
            <w:shd w:val="clear" w:color="auto" w:fill="auto"/>
            <w:noWrap/>
          </w:tcPr>
          <w:p w:rsidR="00243B10" w:rsidRPr="00D21644" w:rsidRDefault="00243B10" w:rsidP="00243B10">
            <w:pPr>
              <w:spacing w:after="0" w:line="240" w:lineRule="auto"/>
              <w:ind w:left="284" w:hanging="284"/>
              <w:rPr>
                <w:rFonts w:ascii="Arial" w:eastAsia="Times New Roman" w:hAnsi="Arial" w:cs="Arial"/>
                <w:sz w:val="18"/>
                <w:szCs w:val="18"/>
                <w:lang w:val="es-ES" w:eastAsia="es-ES"/>
              </w:rPr>
            </w:pPr>
            <w:r w:rsidRPr="00D21644">
              <w:rPr>
                <w:rFonts w:ascii="Arial" w:eastAsia="Times New Roman" w:hAnsi="Arial" w:cs="Arial"/>
                <w:sz w:val="18"/>
                <w:szCs w:val="18"/>
                <w:lang w:val="es-ES" w:eastAsia="es-ES"/>
              </w:rPr>
              <w:t>1</w:t>
            </w:r>
          </w:p>
        </w:tc>
        <w:tc>
          <w:tcPr>
            <w:tcW w:w="4394" w:type="dxa"/>
            <w:shd w:val="clear" w:color="auto" w:fill="auto"/>
            <w:noWrap/>
          </w:tcPr>
          <w:p w:rsidR="00243B10" w:rsidRPr="00D21644" w:rsidRDefault="00243B10" w:rsidP="00243B10">
            <w:pPr>
              <w:spacing w:after="0" w:line="240" w:lineRule="auto"/>
              <w:jc w:val="both"/>
              <w:rPr>
                <w:rFonts w:ascii="Arial" w:eastAsia="Times New Roman" w:hAnsi="Arial" w:cs="Arial"/>
                <w:sz w:val="18"/>
                <w:szCs w:val="18"/>
                <w:lang w:val="es-ES" w:eastAsia="es-ES"/>
              </w:rPr>
            </w:pPr>
            <w:r w:rsidRPr="00D21644">
              <w:rPr>
                <w:rFonts w:ascii="Arial" w:eastAsia="Times New Roman" w:hAnsi="Arial" w:cs="Arial"/>
                <w:sz w:val="18"/>
                <w:szCs w:val="18"/>
                <w:lang w:val="es-ES" w:eastAsia="es-ES"/>
              </w:rPr>
              <w:t>GOBIERNO DEL ESTADO DE HIDALGO</w:t>
            </w:r>
          </w:p>
        </w:tc>
        <w:tc>
          <w:tcPr>
            <w:tcW w:w="1276" w:type="dxa"/>
            <w:tcBorders>
              <w:top w:val="nil"/>
              <w:left w:val="nil"/>
              <w:bottom w:val="single" w:sz="8" w:space="0" w:color="000000"/>
              <w:right w:val="single" w:sz="8" w:space="0" w:color="000000"/>
            </w:tcBorders>
            <w:shd w:val="clear" w:color="auto" w:fill="auto"/>
            <w:noWrap/>
          </w:tcPr>
          <w:p w:rsidR="00243B10" w:rsidRPr="00D21644" w:rsidRDefault="00243B10" w:rsidP="00243B10">
            <w:pPr>
              <w:spacing w:after="0" w:line="240" w:lineRule="auto"/>
              <w:jc w:val="right"/>
              <w:rPr>
                <w:rFonts w:ascii="Arial" w:eastAsia="Times New Roman" w:hAnsi="Arial" w:cs="Arial"/>
                <w:sz w:val="18"/>
                <w:szCs w:val="18"/>
                <w:lang w:val="es-ES" w:eastAsia="es-ES"/>
              </w:rPr>
            </w:pPr>
            <w:r w:rsidRPr="00D21644">
              <w:rPr>
                <w:rFonts w:ascii="Arial" w:eastAsia="Times New Roman" w:hAnsi="Arial" w:cs="Arial"/>
                <w:sz w:val="18"/>
                <w:szCs w:val="18"/>
                <w:lang w:val="es-ES" w:eastAsia="es-ES"/>
              </w:rPr>
              <w:t>$0.00</w:t>
            </w:r>
          </w:p>
        </w:tc>
        <w:tc>
          <w:tcPr>
            <w:tcW w:w="1276" w:type="dxa"/>
            <w:tcBorders>
              <w:top w:val="nil"/>
              <w:left w:val="nil"/>
              <w:bottom w:val="single" w:sz="8" w:space="0" w:color="000000"/>
              <w:right w:val="single" w:sz="8" w:space="0" w:color="000000"/>
            </w:tcBorders>
            <w:shd w:val="clear" w:color="auto" w:fill="auto"/>
            <w:noWrap/>
          </w:tcPr>
          <w:p w:rsidR="00243B10" w:rsidRPr="00D21644" w:rsidRDefault="002706C2" w:rsidP="002706C2">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161,106.20</w:t>
            </w:r>
          </w:p>
        </w:tc>
        <w:tc>
          <w:tcPr>
            <w:tcW w:w="1217" w:type="dxa"/>
            <w:tcBorders>
              <w:top w:val="nil"/>
              <w:left w:val="nil"/>
              <w:bottom w:val="single" w:sz="8" w:space="0" w:color="000000"/>
              <w:right w:val="single" w:sz="8" w:space="0" w:color="000000"/>
            </w:tcBorders>
            <w:shd w:val="clear" w:color="auto" w:fill="auto"/>
            <w:noWrap/>
          </w:tcPr>
          <w:p w:rsidR="00243B10" w:rsidRPr="00D21644" w:rsidRDefault="00243B10" w:rsidP="00243B10">
            <w:pPr>
              <w:spacing w:after="0" w:line="240" w:lineRule="auto"/>
              <w:jc w:val="right"/>
              <w:rPr>
                <w:rFonts w:ascii="Arial" w:eastAsia="Times New Roman" w:hAnsi="Arial" w:cs="Arial"/>
                <w:sz w:val="18"/>
                <w:szCs w:val="18"/>
                <w:lang w:val="es-ES" w:eastAsia="es-ES"/>
              </w:rPr>
            </w:pPr>
            <w:r w:rsidRPr="00D21644">
              <w:rPr>
                <w:rFonts w:ascii="Arial" w:eastAsia="Times New Roman" w:hAnsi="Arial" w:cs="Arial"/>
                <w:sz w:val="18"/>
                <w:szCs w:val="18"/>
                <w:lang w:val="es-ES" w:eastAsia="es-ES"/>
              </w:rPr>
              <w:t>$0.00</w:t>
            </w:r>
          </w:p>
        </w:tc>
        <w:tc>
          <w:tcPr>
            <w:tcW w:w="1449" w:type="dxa"/>
            <w:tcBorders>
              <w:top w:val="nil"/>
              <w:left w:val="nil"/>
              <w:bottom w:val="single" w:sz="8" w:space="0" w:color="000000"/>
              <w:right w:val="single" w:sz="8" w:space="0" w:color="000000"/>
            </w:tcBorders>
            <w:shd w:val="clear" w:color="auto" w:fill="auto"/>
            <w:noWrap/>
          </w:tcPr>
          <w:p w:rsidR="00243B10" w:rsidRPr="00D21644" w:rsidRDefault="002706C2" w:rsidP="00243B10">
            <w:pPr>
              <w:spacing w:after="0" w:line="240" w:lineRule="auto"/>
              <w:jc w:val="right"/>
              <w:rPr>
                <w:rFonts w:ascii="Arial" w:eastAsia="Times New Roman" w:hAnsi="Arial" w:cs="Arial"/>
                <w:sz w:val="18"/>
                <w:szCs w:val="18"/>
                <w:lang w:val="es-ES" w:eastAsia="es-ES"/>
              </w:rPr>
            </w:pPr>
            <w:r w:rsidRPr="002706C2">
              <w:rPr>
                <w:rFonts w:ascii="Arial" w:eastAsia="Times New Roman" w:hAnsi="Arial" w:cs="Arial"/>
                <w:sz w:val="18"/>
                <w:szCs w:val="18"/>
                <w:lang w:val="es-ES" w:eastAsia="es-ES"/>
              </w:rPr>
              <w:t>161,106.20</w:t>
            </w:r>
          </w:p>
        </w:tc>
      </w:tr>
    </w:tbl>
    <w:p w:rsidR="00064372" w:rsidRPr="00D21644" w:rsidRDefault="00064372" w:rsidP="00AB36D2">
      <w:pPr>
        <w:pStyle w:val="ROMANOS"/>
        <w:spacing w:after="0" w:line="240" w:lineRule="exact"/>
        <w:ind w:left="284" w:hanging="284"/>
      </w:pPr>
    </w:p>
    <w:p w:rsidR="00935A69" w:rsidRPr="00B42E80" w:rsidRDefault="00064372" w:rsidP="002706C2">
      <w:pPr>
        <w:pStyle w:val="ROMANOS"/>
        <w:numPr>
          <w:ilvl w:val="0"/>
          <w:numId w:val="23"/>
        </w:numPr>
        <w:spacing w:after="0" w:line="240" w:lineRule="exact"/>
        <w:rPr>
          <w:b/>
        </w:rPr>
      </w:pPr>
      <w:r w:rsidRPr="00B42E80">
        <w:rPr>
          <w:b/>
          <w:color w:val="000000"/>
        </w:rPr>
        <w:t>GOBIERNO DEL ESTADO DE HIDALGO</w:t>
      </w:r>
      <w:r w:rsidRPr="00B42E80">
        <w:rPr>
          <w:color w:val="000000"/>
        </w:rPr>
        <w:t xml:space="preserve">, saldo </w:t>
      </w:r>
      <w:r w:rsidR="00BF7D67" w:rsidRPr="00B42E80">
        <w:rPr>
          <w:color w:val="000000"/>
        </w:rPr>
        <w:t xml:space="preserve">correspondiente a </w:t>
      </w:r>
      <w:r w:rsidR="00243B10" w:rsidRPr="00B42E80">
        <w:rPr>
          <w:color w:val="000000"/>
        </w:rPr>
        <w:t>junio</w:t>
      </w:r>
      <w:r w:rsidRPr="00B42E80">
        <w:rPr>
          <w:color w:val="000000"/>
        </w:rPr>
        <w:t xml:space="preserve"> 2020 del proyecto, Educación </w:t>
      </w:r>
      <w:r w:rsidR="00204CD7" w:rsidRPr="00B42E80">
        <w:rPr>
          <w:color w:val="000000"/>
        </w:rPr>
        <w:t>S</w:t>
      </w:r>
      <w:r w:rsidRPr="00B42E80">
        <w:rPr>
          <w:color w:val="000000"/>
        </w:rPr>
        <w:t>uperior de Calidad a Estudiantes Otorgada por la cantidad de $</w:t>
      </w:r>
      <w:r w:rsidR="002706C2" w:rsidRPr="002706C2">
        <w:rPr>
          <w:color w:val="000000"/>
        </w:rPr>
        <w:t xml:space="preserve">161,106.20 </w:t>
      </w:r>
      <w:r w:rsidRPr="00B42E80">
        <w:rPr>
          <w:color w:val="000000"/>
        </w:rPr>
        <w:t>(</w:t>
      </w:r>
      <w:r w:rsidR="00B42E80" w:rsidRPr="00B42E80">
        <w:rPr>
          <w:color w:val="000000"/>
        </w:rPr>
        <w:t>ciento se</w:t>
      </w:r>
      <w:r w:rsidR="002706C2">
        <w:rPr>
          <w:color w:val="000000"/>
        </w:rPr>
        <w:t>s</w:t>
      </w:r>
      <w:r w:rsidR="00B42E80" w:rsidRPr="00B42E80">
        <w:rPr>
          <w:color w:val="000000"/>
        </w:rPr>
        <w:t xml:space="preserve">enta y </w:t>
      </w:r>
      <w:r w:rsidR="002706C2">
        <w:rPr>
          <w:color w:val="000000"/>
        </w:rPr>
        <w:t>uno</w:t>
      </w:r>
      <w:r w:rsidR="00BF7D67" w:rsidRPr="00B42E80">
        <w:rPr>
          <w:color w:val="000000"/>
        </w:rPr>
        <w:t xml:space="preserve"> mil </w:t>
      </w:r>
      <w:r w:rsidR="002706C2">
        <w:rPr>
          <w:color w:val="000000"/>
        </w:rPr>
        <w:t>ciento seis</w:t>
      </w:r>
      <w:r w:rsidR="00BF7D67" w:rsidRPr="00B42E80">
        <w:rPr>
          <w:color w:val="000000"/>
        </w:rPr>
        <w:t xml:space="preserve"> pesos</w:t>
      </w:r>
      <w:r w:rsidR="002706C2">
        <w:rPr>
          <w:color w:val="000000"/>
        </w:rPr>
        <w:t xml:space="preserve"> 20</w:t>
      </w:r>
      <w:r w:rsidRPr="00B42E80">
        <w:rPr>
          <w:color w:val="000000"/>
        </w:rPr>
        <w:t xml:space="preserve">/100 M.N) </w:t>
      </w:r>
    </w:p>
    <w:p w:rsidR="00B42E80" w:rsidRDefault="00B42E80" w:rsidP="00B42E80">
      <w:pPr>
        <w:pStyle w:val="ROMANOS"/>
        <w:spacing w:after="0" w:line="240" w:lineRule="exact"/>
        <w:ind w:left="284" w:firstLine="0"/>
        <w:rPr>
          <w:b/>
        </w:rPr>
      </w:pPr>
    </w:p>
    <w:p w:rsidR="001A34B9" w:rsidRDefault="001A34B9" w:rsidP="00B42E80">
      <w:pPr>
        <w:pStyle w:val="ROMANOS"/>
        <w:spacing w:after="0" w:line="240" w:lineRule="exact"/>
        <w:ind w:left="284" w:firstLine="0"/>
        <w:rPr>
          <w:b/>
        </w:rPr>
      </w:pPr>
    </w:p>
    <w:p w:rsidR="001A34B9" w:rsidRDefault="001A34B9" w:rsidP="00B42E80">
      <w:pPr>
        <w:pStyle w:val="ROMANOS"/>
        <w:spacing w:after="0" w:line="240" w:lineRule="exact"/>
        <w:ind w:left="284" w:firstLine="0"/>
        <w:rPr>
          <w:b/>
        </w:rPr>
      </w:pPr>
    </w:p>
    <w:p w:rsidR="001A34B9" w:rsidRDefault="001A34B9" w:rsidP="00B42E80">
      <w:pPr>
        <w:pStyle w:val="ROMANOS"/>
        <w:spacing w:after="0" w:line="240" w:lineRule="exact"/>
        <w:ind w:left="284" w:firstLine="0"/>
        <w:rPr>
          <w:b/>
        </w:rPr>
      </w:pPr>
    </w:p>
    <w:p w:rsidR="001A34B9" w:rsidRDefault="001A34B9" w:rsidP="00B42E80">
      <w:pPr>
        <w:pStyle w:val="ROMANOS"/>
        <w:spacing w:after="0" w:line="240" w:lineRule="exact"/>
        <w:ind w:left="284" w:firstLine="0"/>
        <w:rPr>
          <w:b/>
        </w:rPr>
      </w:pPr>
    </w:p>
    <w:p w:rsidR="001A34B9" w:rsidRDefault="001A34B9" w:rsidP="00B42E80">
      <w:pPr>
        <w:pStyle w:val="ROMANOS"/>
        <w:spacing w:after="0" w:line="240" w:lineRule="exact"/>
        <w:ind w:left="284" w:firstLine="0"/>
        <w:rPr>
          <w:b/>
        </w:rPr>
      </w:pPr>
    </w:p>
    <w:p w:rsidR="001A34B9" w:rsidRPr="00B42E80" w:rsidRDefault="001A34B9" w:rsidP="00B42E80">
      <w:pPr>
        <w:pStyle w:val="ROMANOS"/>
        <w:spacing w:after="0" w:line="240" w:lineRule="exact"/>
        <w:ind w:left="284" w:firstLine="0"/>
        <w:rPr>
          <w:b/>
        </w:rPr>
      </w:pPr>
    </w:p>
    <w:p w:rsidR="00AB36D2" w:rsidRPr="00BE3CDB" w:rsidRDefault="00AB36D2" w:rsidP="00AB36D2">
      <w:pPr>
        <w:pStyle w:val="ROMANOS"/>
        <w:spacing w:after="0" w:line="240" w:lineRule="exact"/>
        <w:ind w:left="284" w:hanging="284"/>
      </w:pPr>
      <w:r w:rsidRPr="009D424E">
        <w:rPr>
          <w:b/>
        </w:rPr>
        <w:lastRenderedPageBreak/>
        <w:t>DEUDORES DIVERSOS POR COBRAR A CORTO PLAZO</w:t>
      </w:r>
      <w:r w:rsidRPr="00BE3CDB">
        <w:t>|</w:t>
      </w:r>
      <w:r w:rsidRPr="00BE3CDB">
        <w:tab/>
      </w:r>
      <w:r w:rsidRPr="00BE3CDB">
        <w:tab/>
      </w:r>
    </w:p>
    <w:p w:rsidR="00AB36D2" w:rsidRPr="00BE3CDB" w:rsidRDefault="00AB36D2" w:rsidP="00AB36D2">
      <w:pPr>
        <w:pStyle w:val="ROMANOS"/>
        <w:spacing w:after="0" w:line="240" w:lineRule="exact"/>
        <w:ind w:left="284" w:hanging="284"/>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4394"/>
        <w:gridCol w:w="1276"/>
        <w:gridCol w:w="1276"/>
        <w:gridCol w:w="1017"/>
        <w:gridCol w:w="1449"/>
      </w:tblGrid>
      <w:tr w:rsidR="00AB36D2" w:rsidRPr="00BE3CDB" w:rsidTr="00104BB5">
        <w:tc>
          <w:tcPr>
            <w:tcW w:w="56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p>
        </w:tc>
        <w:tc>
          <w:tcPr>
            <w:tcW w:w="4394"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017"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9" w:type="dxa"/>
            <w:shd w:val="clear" w:color="auto" w:fill="auto"/>
            <w:vAlign w:val="center"/>
          </w:tcPr>
          <w:p w:rsidR="00AB36D2" w:rsidRPr="00BE3CDB" w:rsidRDefault="00AB36D2" w:rsidP="002B340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BE41B2" w:rsidRPr="00BE3CDB" w:rsidTr="00104BB5">
        <w:trPr>
          <w:trHeight w:val="255"/>
        </w:trPr>
        <w:tc>
          <w:tcPr>
            <w:tcW w:w="567" w:type="dxa"/>
            <w:shd w:val="clear" w:color="auto" w:fill="auto"/>
            <w:noWrap/>
          </w:tcPr>
          <w:p w:rsidR="00BE41B2" w:rsidRPr="00BE3CDB" w:rsidRDefault="00BE41B2" w:rsidP="00BE41B2">
            <w:pPr>
              <w:spacing w:after="0" w:line="240" w:lineRule="auto"/>
              <w:ind w:left="284" w:hanging="284"/>
              <w:rPr>
                <w:rFonts w:ascii="Arial" w:eastAsia="Times New Roman" w:hAnsi="Arial" w:cs="Arial"/>
                <w:sz w:val="18"/>
                <w:szCs w:val="18"/>
                <w:lang w:val="es-ES" w:eastAsia="es-ES"/>
              </w:rPr>
            </w:pPr>
          </w:p>
        </w:tc>
        <w:tc>
          <w:tcPr>
            <w:tcW w:w="4394" w:type="dxa"/>
            <w:shd w:val="clear" w:color="auto" w:fill="auto"/>
            <w:noWrap/>
            <w:hideMark/>
          </w:tcPr>
          <w:p w:rsidR="00BE41B2" w:rsidRPr="00390E85" w:rsidRDefault="00BE41B2" w:rsidP="00BE41B2">
            <w:pPr>
              <w:spacing w:after="0" w:line="240" w:lineRule="auto"/>
              <w:ind w:left="284" w:hanging="284"/>
              <w:jc w:val="both"/>
              <w:rPr>
                <w:rFonts w:ascii="Arial" w:eastAsia="Times New Roman" w:hAnsi="Arial" w:cs="Arial"/>
                <w:b/>
                <w:sz w:val="18"/>
                <w:szCs w:val="18"/>
                <w:lang w:val="es-ES" w:eastAsia="es-ES"/>
              </w:rPr>
            </w:pPr>
            <w:r w:rsidRPr="00390E85">
              <w:rPr>
                <w:rFonts w:ascii="Arial" w:eastAsia="Times New Roman" w:hAnsi="Arial" w:cs="Arial"/>
                <w:b/>
                <w:sz w:val="18"/>
                <w:szCs w:val="18"/>
                <w:lang w:val="es-ES" w:eastAsia="es-ES"/>
              </w:rPr>
              <w:t>DEUDORES DIVERSOS POR COBRAR A CORTO PLAZO</w:t>
            </w:r>
          </w:p>
        </w:tc>
        <w:tc>
          <w:tcPr>
            <w:tcW w:w="1276" w:type="dxa"/>
            <w:tcBorders>
              <w:top w:val="nil"/>
              <w:left w:val="nil"/>
              <w:bottom w:val="single" w:sz="8" w:space="0" w:color="000000"/>
              <w:right w:val="single" w:sz="8" w:space="0" w:color="000000"/>
            </w:tcBorders>
            <w:shd w:val="clear" w:color="auto" w:fill="auto"/>
            <w:noWrap/>
            <w:hideMark/>
          </w:tcPr>
          <w:p w:rsidR="00BE41B2" w:rsidRPr="007540B7" w:rsidRDefault="00BE41B2" w:rsidP="00BE41B2">
            <w:pPr>
              <w:spacing w:after="0" w:line="240" w:lineRule="auto"/>
              <w:jc w:val="right"/>
              <w:rPr>
                <w:rFonts w:ascii="Arial" w:eastAsia="Times New Roman" w:hAnsi="Arial" w:cs="Arial"/>
                <w:b/>
                <w:color w:val="000000"/>
                <w:sz w:val="18"/>
                <w:szCs w:val="18"/>
              </w:rPr>
            </w:pPr>
            <w:r w:rsidRPr="007540B7">
              <w:rPr>
                <w:rFonts w:ascii="Arial" w:hAnsi="Arial" w:cs="Arial"/>
                <w:b/>
                <w:color w:val="000000"/>
                <w:sz w:val="18"/>
                <w:szCs w:val="18"/>
              </w:rPr>
              <w:t>14,762.71</w:t>
            </w:r>
          </w:p>
        </w:tc>
        <w:tc>
          <w:tcPr>
            <w:tcW w:w="1276" w:type="dxa"/>
            <w:tcBorders>
              <w:top w:val="nil"/>
              <w:left w:val="nil"/>
              <w:bottom w:val="single" w:sz="8" w:space="0" w:color="000000"/>
              <w:right w:val="single" w:sz="8" w:space="0" w:color="000000"/>
            </w:tcBorders>
            <w:shd w:val="clear" w:color="auto" w:fill="auto"/>
            <w:noWrap/>
            <w:hideMark/>
          </w:tcPr>
          <w:p w:rsidR="00BE41B2" w:rsidRPr="007540B7" w:rsidRDefault="00BE41B2" w:rsidP="00BE41B2">
            <w:pPr>
              <w:spacing w:after="0" w:line="240" w:lineRule="auto"/>
              <w:jc w:val="right"/>
              <w:rPr>
                <w:rFonts w:ascii="Arial" w:eastAsia="Times New Roman" w:hAnsi="Arial" w:cs="Arial"/>
                <w:b/>
                <w:sz w:val="18"/>
                <w:szCs w:val="18"/>
                <w:lang w:val="es-ES" w:eastAsia="es-ES"/>
              </w:rPr>
            </w:pPr>
            <w:r w:rsidRPr="007540B7">
              <w:rPr>
                <w:rFonts w:ascii="Arial" w:eastAsia="Times New Roman" w:hAnsi="Arial" w:cs="Arial"/>
                <w:b/>
                <w:sz w:val="18"/>
                <w:szCs w:val="18"/>
                <w:lang w:val="es-ES" w:eastAsia="es-ES"/>
              </w:rPr>
              <w:t>$0.00</w:t>
            </w:r>
          </w:p>
        </w:tc>
        <w:tc>
          <w:tcPr>
            <w:tcW w:w="1017" w:type="dxa"/>
            <w:tcBorders>
              <w:top w:val="nil"/>
              <w:left w:val="nil"/>
              <w:bottom w:val="single" w:sz="8" w:space="0" w:color="000000"/>
              <w:right w:val="single" w:sz="8" w:space="0" w:color="000000"/>
            </w:tcBorders>
            <w:shd w:val="clear" w:color="auto" w:fill="auto"/>
            <w:noWrap/>
            <w:hideMark/>
          </w:tcPr>
          <w:p w:rsidR="00BE41B2" w:rsidRPr="007540B7" w:rsidRDefault="00BE41B2" w:rsidP="00BE41B2">
            <w:pPr>
              <w:spacing w:after="0" w:line="240" w:lineRule="auto"/>
              <w:jc w:val="right"/>
              <w:rPr>
                <w:rFonts w:ascii="Arial" w:eastAsia="Times New Roman" w:hAnsi="Arial" w:cs="Arial"/>
                <w:b/>
                <w:sz w:val="18"/>
                <w:szCs w:val="18"/>
                <w:lang w:val="es-ES" w:eastAsia="es-ES"/>
              </w:rPr>
            </w:pPr>
            <w:r w:rsidRPr="007540B7">
              <w:rPr>
                <w:rFonts w:ascii="Arial" w:eastAsia="Times New Roman" w:hAnsi="Arial" w:cs="Arial"/>
                <w:b/>
                <w:sz w:val="18"/>
                <w:szCs w:val="18"/>
                <w:lang w:val="es-ES" w:eastAsia="es-ES"/>
              </w:rPr>
              <w:t>$0.00</w:t>
            </w:r>
          </w:p>
        </w:tc>
        <w:tc>
          <w:tcPr>
            <w:tcW w:w="1449" w:type="dxa"/>
            <w:tcBorders>
              <w:top w:val="nil"/>
              <w:left w:val="nil"/>
              <w:bottom w:val="single" w:sz="8" w:space="0" w:color="000000"/>
              <w:right w:val="single" w:sz="8" w:space="0" w:color="000000"/>
            </w:tcBorders>
            <w:shd w:val="clear" w:color="auto" w:fill="auto"/>
            <w:noWrap/>
            <w:hideMark/>
          </w:tcPr>
          <w:p w:rsidR="00BE41B2" w:rsidRPr="007540B7" w:rsidRDefault="00BE41B2" w:rsidP="00BE41B2">
            <w:pPr>
              <w:spacing w:after="0" w:line="240" w:lineRule="auto"/>
              <w:jc w:val="right"/>
              <w:rPr>
                <w:rFonts w:ascii="Arial" w:eastAsia="Times New Roman" w:hAnsi="Arial" w:cs="Arial"/>
                <w:b/>
                <w:color w:val="000000"/>
                <w:sz w:val="18"/>
                <w:szCs w:val="18"/>
              </w:rPr>
            </w:pPr>
            <w:r w:rsidRPr="007540B7">
              <w:rPr>
                <w:rFonts w:ascii="Arial" w:hAnsi="Arial" w:cs="Arial"/>
                <w:b/>
                <w:color w:val="000000"/>
                <w:sz w:val="18"/>
                <w:szCs w:val="18"/>
              </w:rPr>
              <w:t>14,762.71</w:t>
            </w:r>
          </w:p>
        </w:tc>
      </w:tr>
      <w:tr w:rsidR="00BE41B2" w:rsidRPr="00BE3CDB" w:rsidTr="005F3095">
        <w:trPr>
          <w:trHeight w:val="255"/>
        </w:trPr>
        <w:tc>
          <w:tcPr>
            <w:tcW w:w="567" w:type="dxa"/>
            <w:tcBorders>
              <w:right w:val="single" w:sz="4" w:space="0" w:color="auto"/>
            </w:tcBorders>
            <w:shd w:val="clear" w:color="auto" w:fill="auto"/>
            <w:noWrap/>
          </w:tcPr>
          <w:p w:rsidR="00BE41B2" w:rsidRPr="00BE3CDB" w:rsidRDefault="00BE41B2" w:rsidP="00BE41B2">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BE41B2" w:rsidRPr="00280FA2" w:rsidRDefault="00BE41B2" w:rsidP="00BE41B2">
            <w:pPr>
              <w:spacing w:after="0" w:line="240" w:lineRule="auto"/>
              <w:ind w:left="284" w:hanging="284"/>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1B2" w:rsidRDefault="00BE41B2" w:rsidP="00BE41B2">
            <w:pPr>
              <w:spacing w:after="0"/>
              <w:jc w:val="right"/>
              <w:rPr>
                <w:rFonts w:ascii="Arial" w:hAnsi="Arial" w:cs="Arial"/>
                <w:color w:val="000000"/>
                <w:sz w:val="18"/>
                <w:szCs w:val="18"/>
              </w:rPr>
            </w:pPr>
            <w:r>
              <w:rPr>
                <w:rFonts w:ascii="Arial" w:hAnsi="Arial" w:cs="Arial"/>
                <w:color w:val="000000"/>
                <w:sz w:val="18"/>
                <w:szCs w:val="18"/>
                <w:lang w:val="es-ES"/>
              </w:rPr>
              <w:t>$7,650.00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BE41B2" w:rsidRDefault="00BE41B2" w:rsidP="00BE41B2">
            <w:pPr>
              <w:spacing w:after="0" w:line="240" w:lineRule="auto"/>
              <w:jc w:val="right"/>
            </w:pPr>
            <w:r w:rsidRPr="00A24BF0">
              <w:rPr>
                <w:rFonts w:ascii="Arial" w:eastAsia="Times New Roman" w:hAnsi="Arial" w:cs="Arial"/>
                <w:sz w:val="18"/>
                <w:szCs w:val="18"/>
                <w:lang w:val="es-ES" w:eastAsia="es-ES"/>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BE41B2" w:rsidRDefault="00BE41B2" w:rsidP="00BE41B2">
            <w:pPr>
              <w:spacing w:after="0" w:line="240" w:lineRule="auto"/>
              <w:jc w:val="right"/>
            </w:pPr>
            <w:r w:rsidRPr="00A24BF0">
              <w:rPr>
                <w:rFonts w:ascii="Arial" w:eastAsia="Times New Roman" w:hAnsi="Arial" w:cs="Arial"/>
                <w:sz w:val="18"/>
                <w:szCs w:val="18"/>
                <w:lang w:val="es-ES" w:eastAsia="es-ES"/>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1B2" w:rsidRDefault="00BE41B2" w:rsidP="00BE41B2">
            <w:pPr>
              <w:spacing w:after="0"/>
              <w:jc w:val="right"/>
              <w:rPr>
                <w:rFonts w:ascii="Arial" w:hAnsi="Arial" w:cs="Arial"/>
                <w:color w:val="000000"/>
                <w:sz w:val="18"/>
                <w:szCs w:val="18"/>
              </w:rPr>
            </w:pPr>
            <w:r>
              <w:rPr>
                <w:rFonts w:ascii="Arial" w:hAnsi="Arial" w:cs="Arial"/>
                <w:color w:val="000000"/>
                <w:sz w:val="18"/>
                <w:szCs w:val="18"/>
                <w:lang w:val="es-ES"/>
              </w:rPr>
              <w:t>$7,650.00</w:t>
            </w:r>
          </w:p>
        </w:tc>
      </w:tr>
      <w:tr w:rsidR="00BE41B2" w:rsidRPr="00BE3CDB" w:rsidTr="005F3095">
        <w:trPr>
          <w:trHeight w:val="255"/>
        </w:trPr>
        <w:tc>
          <w:tcPr>
            <w:tcW w:w="567" w:type="dxa"/>
            <w:tcBorders>
              <w:right w:val="single" w:sz="4" w:space="0" w:color="auto"/>
            </w:tcBorders>
            <w:shd w:val="clear" w:color="auto" w:fill="auto"/>
            <w:noWrap/>
          </w:tcPr>
          <w:p w:rsidR="00BE41B2" w:rsidRDefault="00BE41B2" w:rsidP="00BE41B2">
            <w:pPr>
              <w:spacing w:after="0" w:line="240" w:lineRule="auto"/>
              <w:ind w:left="284" w:hanging="284"/>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BE41B2" w:rsidRPr="00C91AD5" w:rsidRDefault="00BE41B2" w:rsidP="00BE41B2">
            <w:pPr>
              <w:spacing w:after="0" w:line="240" w:lineRule="auto"/>
              <w:ind w:left="284" w:hanging="284"/>
              <w:rPr>
                <w:rFonts w:ascii="Arial" w:eastAsia="Times New Roman" w:hAnsi="Arial" w:cs="Arial"/>
                <w:sz w:val="18"/>
                <w:szCs w:val="18"/>
                <w:lang w:val="es-ES" w:eastAsia="es-ES"/>
              </w:rPr>
            </w:pPr>
            <w:r w:rsidRPr="00841725">
              <w:rPr>
                <w:rFonts w:ascii="Arial" w:eastAsia="Times New Roman" w:hAnsi="Arial" w:cs="Arial"/>
                <w:sz w:val="18"/>
                <w:szCs w:val="18"/>
                <w:lang w:val="es-ES" w:eastAsia="es-ES"/>
              </w:rPr>
              <w:t>JOSE ASUNCIÓN HERNANDEZ</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1B2" w:rsidRDefault="00BE41B2" w:rsidP="00BE41B2">
            <w:pPr>
              <w:spacing w:after="0"/>
              <w:jc w:val="right"/>
              <w:rPr>
                <w:rFonts w:ascii="Arial" w:hAnsi="Arial" w:cs="Arial"/>
                <w:color w:val="000000"/>
                <w:sz w:val="18"/>
                <w:szCs w:val="18"/>
              </w:rPr>
            </w:pPr>
            <w:r>
              <w:rPr>
                <w:rFonts w:ascii="Arial" w:hAnsi="Arial" w:cs="Arial"/>
                <w:color w:val="000000"/>
                <w:sz w:val="18"/>
                <w:szCs w:val="18"/>
                <w:lang w:val="es-ES"/>
              </w:rPr>
              <w:t>7,112.71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BE41B2" w:rsidRPr="00A24BF0" w:rsidRDefault="00BE41B2" w:rsidP="00BE41B2">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0.00</w:t>
            </w:r>
          </w:p>
        </w:tc>
        <w:tc>
          <w:tcPr>
            <w:tcW w:w="1017" w:type="dxa"/>
            <w:tcBorders>
              <w:top w:val="single" w:sz="4" w:space="0" w:color="auto"/>
              <w:left w:val="single" w:sz="4" w:space="0" w:color="auto"/>
              <w:bottom w:val="single" w:sz="4" w:space="0" w:color="auto"/>
              <w:right w:val="single" w:sz="4" w:space="0" w:color="auto"/>
            </w:tcBorders>
            <w:shd w:val="clear" w:color="auto" w:fill="auto"/>
            <w:noWrap/>
          </w:tcPr>
          <w:p w:rsidR="00BE41B2" w:rsidRPr="00A24BF0" w:rsidRDefault="00BE41B2" w:rsidP="00BE41B2">
            <w:pPr>
              <w:spacing w:after="0" w:line="240" w:lineRule="auto"/>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E41B2" w:rsidRDefault="00BE41B2" w:rsidP="00BE41B2">
            <w:pPr>
              <w:spacing w:after="0"/>
              <w:jc w:val="right"/>
              <w:rPr>
                <w:rFonts w:ascii="Arial" w:hAnsi="Arial" w:cs="Arial"/>
                <w:color w:val="000000"/>
                <w:sz w:val="18"/>
                <w:szCs w:val="18"/>
              </w:rPr>
            </w:pPr>
            <w:r>
              <w:rPr>
                <w:rFonts w:ascii="Arial" w:hAnsi="Arial" w:cs="Arial"/>
                <w:color w:val="000000"/>
                <w:sz w:val="18"/>
                <w:szCs w:val="18"/>
                <w:lang w:val="es-ES"/>
              </w:rPr>
              <w:t>7,112.71</w:t>
            </w:r>
          </w:p>
        </w:tc>
      </w:tr>
    </w:tbl>
    <w:p w:rsidR="00280FA2" w:rsidRDefault="00280FA2" w:rsidP="006A459B">
      <w:pPr>
        <w:pStyle w:val="Prrafodelista"/>
        <w:spacing w:after="0" w:line="240" w:lineRule="auto"/>
        <w:jc w:val="both"/>
        <w:rPr>
          <w:rFonts w:ascii="Arial" w:eastAsia="Times New Roman" w:hAnsi="Arial" w:cs="Arial"/>
          <w:sz w:val="18"/>
          <w:szCs w:val="18"/>
          <w:lang w:val="es-ES" w:eastAsia="es-ES"/>
        </w:rPr>
      </w:pPr>
    </w:p>
    <w:p w:rsidR="00830B07" w:rsidRDefault="00830B07" w:rsidP="00280FA2">
      <w:pPr>
        <w:pStyle w:val="Prrafodelista"/>
        <w:numPr>
          <w:ilvl w:val="0"/>
          <w:numId w:val="10"/>
        </w:numPr>
        <w:spacing w:after="0" w:line="240" w:lineRule="auto"/>
        <w:jc w:val="both"/>
        <w:rPr>
          <w:rFonts w:ascii="Arial" w:eastAsia="Times New Roman" w:hAnsi="Arial" w:cs="Arial"/>
          <w:sz w:val="18"/>
          <w:szCs w:val="18"/>
          <w:lang w:val="es-ES" w:eastAsia="es-ES"/>
        </w:rPr>
      </w:pPr>
      <w:r w:rsidRPr="00C91AD5">
        <w:rPr>
          <w:rFonts w:ascii="Arial" w:eastAsia="Times New Roman" w:hAnsi="Arial" w:cs="Arial"/>
          <w:sz w:val="18"/>
          <w:szCs w:val="18"/>
          <w:lang w:val="es-ES" w:eastAsia="es-ES"/>
        </w:rPr>
        <w:t>SECRETARIA DE FINANZAS PÚBLICAS</w:t>
      </w:r>
      <w:r w:rsidR="0017229C">
        <w:rPr>
          <w:rFonts w:ascii="Arial" w:eastAsia="Times New Roman" w:hAnsi="Arial" w:cs="Arial"/>
          <w:sz w:val="18"/>
          <w:szCs w:val="18"/>
          <w:lang w:val="es-ES" w:eastAsia="es-ES"/>
        </w:rPr>
        <w:t>, sal</w:t>
      </w:r>
      <w:r w:rsidR="00D362D5">
        <w:rPr>
          <w:rFonts w:ascii="Arial" w:eastAsia="Times New Roman" w:hAnsi="Arial" w:cs="Arial"/>
          <w:sz w:val="18"/>
          <w:szCs w:val="18"/>
          <w:lang w:val="es-ES" w:eastAsia="es-ES"/>
        </w:rPr>
        <w:t>do por error en el pago de ISN e</w:t>
      </w:r>
      <w:r w:rsidR="0017229C">
        <w:rPr>
          <w:rFonts w:ascii="Arial" w:eastAsia="Times New Roman" w:hAnsi="Arial" w:cs="Arial"/>
          <w:sz w:val="18"/>
          <w:szCs w:val="18"/>
          <w:lang w:val="es-ES" w:eastAsia="es-ES"/>
        </w:rPr>
        <w:t>ne</w:t>
      </w:r>
      <w:r w:rsidR="004115CF">
        <w:rPr>
          <w:rFonts w:ascii="Arial" w:eastAsia="Times New Roman" w:hAnsi="Arial" w:cs="Arial"/>
          <w:sz w:val="18"/>
          <w:szCs w:val="18"/>
          <w:lang w:val="es-ES" w:eastAsia="es-ES"/>
        </w:rPr>
        <w:t>ro</w:t>
      </w:r>
      <w:r w:rsidR="0017229C">
        <w:rPr>
          <w:rFonts w:ascii="Arial" w:eastAsia="Times New Roman" w:hAnsi="Arial" w:cs="Arial"/>
          <w:sz w:val="18"/>
          <w:szCs w:val="18"/>
          <w:lang w:val="es-ES" w:eastAsia="es-ES"/>
        </w:rPr>
        <w:t xml:space="preserve"> 2020.</w:t>
      </w:r>
    </w:p>
    <w:p w:rsidR="005F3095" w:rsidRPr="005F3095" w:rsidRDefault="002D42AA" w:rsidP="005F3095">
      <w:pPr>
        <w:pStyle w:val="Prrafodelista"/>
        <w:numPr>
          <w:ilvl w:val="0"/>
          <w:numId w:val="10"/>
        </w:numPr>
        <w:spacing w:after="0" w:line="240" w:lineRule="auto"/>
        <w:jc w:val="both"/>
      </w:pPr>
      <w:r w:rsidRPr="00841725">
        <w:rPr>
          <w:rFonts w:ascii="Arial" w:eastAsia="Times New Roman" w:hAnsi="Arial" w:cs="Arial"/>
          <w:sz w:val="18"/>
          <w:szCs w:val="18"/>
          <w:lang w:val="es-ES" w:eastAsia="es-ES"/>
        </w:rPr>
        <w:t>JOSE ASUNCIÓN HERNANDEZ</w:t>
      </w:r>
      <w:r>
        <w:rPr>
          <w:rFonts w:ascii="Arial" w:eastAsia="Times New Roman" w:hAnsi="Arial" w:cs="Arial"/>
          <w:sz w:val="18"/>
          <w:szCs w:val="18"/>
          <w:lang w:val="es-ES" w:eastAsia="es-ES"/>
        </w:rPr>
        <w:t>, saldo por error en el pago de la 2da quincena de abril 2020.</w:t>
      </w:r>
    </w:p>
    <w:p w:rsidR="00AB36D2" w:rsidRPr="002D5D19" w:rsidRDefault="005F3095" w:rsidP="005F3095">
      <w:pPr>
        <w:pStyle w:val="Prrafodelista"/>
        <w:spacing w:after="0" w:line="240" w:lineRule="auto"/>
        <w:jc w:val="both"/>
      </w:pPr>
      <w:r w:rsidRPr="002D5D19">
        <w:t xml:space="preserve"> </w:t>
      </w:r>
    </w:p>
    <w:p w:rsidR="002D5D19" w:rsidRPr="002D5D19" w:rsidRDefault="002D5D19" w:rsidP="002D5D19">
      <w:pPr>
        <w:pStyle w:val="ROMANOS"/>
        <w:spacing w:after="0" w:line="240" w:lineRule="exact"/>
        <w:ind w:left="284" w:hanging="284"/>
        <w:rPr>
          <w:b/>
          <w:lang w:val="es-MX"/>
        </w:rPr>
      </w:pPr>
      <w:r w:rsidRPr="002D5D19">
        <w:rPr>
          <w:b/>
          <w:lang w:val="es-MX"/>
        </w:rPr>
        <w:t>DEUDORES POR ANTICIPOS DE LA TESORERÍA A CORTO PLAZO</w:t>
      </w:r>
    </w:p>
    <w:p w:rsidR="002D5D19" w:rsidRPr="00A02B08" w:rsidRDefault="002D5D19" w:rsidP="002D5D19">
      <w:pPr>
        <w:pStyle w:val="ROMANOS"/>
        <w:spacing w:after="0" w:line="240" w:lineRule="exact"/>
        <w:ind w:left="284" w:hanging="284"/>
        <w:rPr>
          <w:b/>
          <w:sz w:val="16"/>
          <w:szCs w:val="16"/>
          <w:lang w:val="es-MX"/>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573"/>
        <w:gridCol w:w="1559"/>
        <w:gridCol w:w="1560"/>
        <w:gridCol w:w="1701"/>
        <w:gridCol w:w="1449"/>
      </w:tblGrid>
      <w:tr w:rsidR="002D5D19" w:rsidRPr="002D5D19" w:rsidTr="008741E9">
        <w:tc>
          <w:tcPr>
            <w:tcW w:w="567"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No</w:t>
            </w:r>
          </w:p>
          <w:p w:rsidR="002D5D19" w:rsidRPr="002D5D19" w:rsidRDefault="002D5D19" w:rsidP="00702DD2">
            <w:pPr>
              <w:spacing w:after="0"/>
              <w:ind w:left="284" w:hanging="284"/>
              <w:jc w:val="center"/>
              <w:rPr>
                <w:rFonts w:ascii="Arial" w:hAnsi="Arial" w:cs="Arial"/>
                <w:b/>
                <w:sz w:val="18"/>
                <w:szCs w:val="18"/>
              </w:rPr>
            </w:pPr>
          </w:p>
        </w:tc>
        <w:tc>
          <w:tcPr>
            <w:tcW w:w="3573" w:type="dxa"/>
            <w:shd w:val="clear" w:color="auto" w:fill="auto"/>
            <w:vAlign w:val="center"/>
          </w:tcPr>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Descripción</w:t>
            </w:r>
          </w:p>
          <w:p w:rsidR="002D5D19" w:rsidRPr="002D5D19" w:rsidRDefault="002D5D19" w:rsidP="00702DD2">
            <w:pPr>
              <w:spacing w:after="0"/>
              <w:ind w:left="284" w:hanging="284"/>
              <w:jc w:val="center"/>
              <w:rPr>
                <w:rFonts w:ascii="Arial" w:hAnsi="Arial" w:cs="Arial"/>
                <w:b/>
                <w:sz w:val="18"/>
                <w:szCs w:val="18"/>
              </w:rPr>
            </w:pPr>
            <w:r w:rsidRPr="002D5D19">
              <w:rPr>
                <w:rFonts w:ascii="Arial" w:hAnsi="Arial" w:cs="Arial"/>
                <w:b/>
                <w:sz w:val="18"/>
                <w:szCs w:val="18"/>
              </w:rPr>
              <w:t>de la cuenta</w:t>
            </w:r>
          </w:p>
        </w:tc>
        <w:tc>
          <w:tcPr>
            <w:tcW w:w="155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Anterior</w:t>
            </w:r>
          </w:p>
        </w:tc>
        <w:tc>
          <w:tcPr>
            <w:tcW w:w="1560"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Debe</w:t>
            </w:r>
          </w:p>
        </w:tc>
        <w:tc>
          <w:tcPr>
            <w:tcW w:w="1701"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Haber</w:t>
            </w:r>
          </w:p>
        </w:tc>
        <w:tc>
          <w:tcPr>
            <w:tcW w:w="1449" w:type="dxa"/>
            <w:shd w:val="clear" w:color="auto" w:fill="auto"/>
            <w:vAlign w:val="center"/>
          </w:tcPr>
          <w:p w:rsidR="002D5D19" w:rsidRPr="002D3FA1" w:rsidRDefault="002D5D19" w:rsidP="00702DD2">
            <w:pPr>
              <w:spacing w:after="0"/>
              <w:ind w:left="284" w:hanging="284"/>
              <w:jc w:val="center"/>
              <w:rPr>
                <w:rFonts w:ascii="Arial" w:hAnsi="Arial" w:cs="Arial"/>
                <w:b/>
                <w:sz w:val="18"/>
                <w:szCs w:val="18"/>
              </w:rPr>
            </w:pPr>
            <w:r w:rsidRPr="002D3FA1">
              <w:rPr>
                <w:rFonts w:ascii="Arial" w:hAnsi="Arial" w:cs="Arial"/>
                <w:b/>
                <w:sz w:val="18"/>
                <w:szCs w:val="18"/>
              </w:rPr>
              <w:t>Saldo Actual</w:t>
            </w:r>
          </w:p>
        </w:tc>
      </w:tr>
      <w:tr w:rsidR="008741E9" w:rsidRPr="002D5D19" w:rsidTr="008741E9">
        <w:trPr>
          <w:trHeight w:val="255"/>
        </w:trPr>
        <w:tc>
          <w:tcPr>
            <w:tcW w:w="567" w:type="dxa"/>
            <w:shd w:val="clear" w:color="auto" w:fill="auto"/>
            <w:noWrap/>
          </w:tcPr>
          <w:p w:rsidR="008741E9" w:rsidRPr="00202574" w:rsidRDefault="008741E9" w:rsidP="008741E9">
            <w:pPr>
              <w:spacing w:after="0"/>
              <w:ind w:left="284" w:hanging="284"/>
              <w:rPr>
                <w:rFonts w:ascii="Arial" w:hAnsi="Arial" w:cs="Arial"/>
                <w:color w:val="000000"/>
                <w:sz w:val="18"/>
                <w:szCs w:val="18"/>
                <w:lang w:eastAsia="es-MX"/>
              </w:rPr>
            </w:pPr>
          </w:p>
        </w:tc>
        <w:tc>
          <w:tcPr>
            <w:tcW w:w="3573" w:type="dxa"/>
            <w:shd w:val="clear" w:color="auto" w:fill="auto"/>
            <w:noWrap/>
            <w:hideMark/>
          </w:tcPr>
          <w:p w:rsidR="008741E9" w:rsidRPr="00202574" w:rsidRDefault="008741E9" w:rsidP="008741E9">
            <w:pPr>
              <w:spacing w:after="0" w:line="240" w:lineRule="auto"/>
              <w:ind w:left="284" w:hanging="284"/>
              <w:jc w:val="both"/>
              <w:rPr>
                <w:rFonts w:ascii="Arial" w:hAnsi="Arial" w:cs="Arial"/>
                <w:b/>
                <w:color w:val="000000"/>
                <w:sz w:val="18"/>
                <w:szCs w:val="18"/>
                <w:lang w:eastAsia="es-MX"/>
              </w:rPr>
            </w:pPr>
            <w:r w:rsidRPr="00202574">
              <w:rPr>
                <w:rFonts w:ascii="Arial" w:hAnsi="Arial" w:cs="Arial"/>
                <w:b/>
                <w:color w:val="000000"/>
                <w:sz w:val="18"/>
                <w:szCs w:val="18"/>
              </w:rPr>
              <w:t>FONDO REVOLVENTE DE CAJA</w:t>
            </w:r>
          </w:p>
        </w:tc>
        <w:tc>
          <w:tcPr>
            <w:tcW w:w="1559" w:type="dxa"/>
            <w:tcBorders>
              <w:top w:val="nil"/>
              <w:left w:val="nil"/>
              <w:bottom w:val="single" w:sz="8" w:space="0" w:color="000000"/>
              <w:right w:val="single" w:sz="8" w:space="0" w:color="000000"/>
            </w:tcBorders>
            <w:shd w:val="clear" w:color="auto" w:fill="auto"/>
            <w:noWrap/>
            <w:hideMark/>
          </w:tcPr>
          <w:p w:rsidR="008741E9" w:rsidRPr="002D3FA1" w:rsidRDefault="008741E9" w:rsidP="008741E9">
            <w:pPr>
              <w:spacing w:after="0"/>
              <w:jc w:val="right"/>
              <w:rPr>
                <w:rFonts w:ascii="Arial" w:hAnsi="Arial" w:cs="Arial"/>
                <w:b/>
                <w:sz w:val="18"/>
                <w:szCs w:val="18"/>
              </w:rPr>
            </w:pPr>
            <w:r w:rsidRPr="002D3FA1">
              <w:rPr>
                <w:rFonts w:ascii="Arial" w:hAnsi="Arial" w:cs="Arial"/>
                <w:b/>
                <w:sz w:val="18"/>
                <w:szCs w:val="18"/>
              </w:rPr>
              <w:t>$10,000.00</w:t>
            </w:r>
          </w:p>
        </w:tc>
        <w:tc>
          <w:tcPr>
            <w:tcW w:w="1560" w:type="dxa"/>
            <w:tcBorders>
              <w:top w:val="nil"/>
              <w:left w:val="nil"/>
              <w:bottom w:val="single" w:sz="8" w:space="0" w:color="000000"/>
              <w:right w:val="single" w:sz="8" w:space="0" w:color="000000"/>
            </w:tcBorders>
            <w:shd w:val="clear" w:color="auto" w:fill="auto"/>
            <w:noWrap/>
            <w:hideMark/>
          </w:tcPr>
          <w:p w:rsidR="008741E9" w:rsidRPr="008741E9" w:rsidRDefault="008741E9" w:rsidP="008741E9">
            <w:pPr>
              <w:spacing w:after="0" w:line="240" w:lineRule="auto"/>
              <w:jc w:val="right"/>
              <w:rPr>
                <w:rFonts w:ascii="Arial" w:eastAsia="Times New Roman" w:hAnsi="Arial" w:cs="Arial"/>
                <w:b/>
                <w:color w:val="000000"/>
                <w:sz w:val="18"/>
                <w:szCs w:val="18"/>
              </w:rPr>
            </w:pPr>
            <w:r w:rsidRPr="008741E9">
              <w:rPr>
                <w:rFonts w:ascii="Arial" w:hAnsi="Arial" w:cs="Arial"/>
                <w:b/>
                <w:color w:val="000000"/>
                <w:sz w:val="18"/>
                <w:szCs w:val="18"/>
              </w:rPr>
              <w:t>$9,808.00</w:t>
            </w:r>
          </w:p>
        </w:tc>
        <w:tc>
          <w:tcPr>
            <w:tcW w:w="1701" w:type="dxa"/>
            <w:tcBorders>
              <w:top w:val="nil"/>
              <w:left w:val="nil"/>
              <w:bottom w:val="single" w:sz="8" w:space="0" w:color="000000"/>
              <w:right w:val="single" w:sz="8" w:space="0" w:color="000000"/>
            </w:tcBorders>
            <w:shd w:val="clear" w:color="auto" w:fill="auto"/>
            <w:noWrap/>
            <w:hideMark/>
          </w:tcPr>
          <w:p w:rsidR="008741E9" w:rsidRPr="008741E9" w:rsidRDefault="008741E9" w:rsidP="008741E9">
            <w:pPr>
              <w:spacing w:after="0"/>
              <w:jc w:val="right"/>
              <w:rPr>
                <w:rFonts w:ascii="Arial" w:hAnsi="Arial" w:cs="Arial"/>
                <w:b/>
                <w:color w:val="000000"/>
                <w:sz w:val="18"/>
                <w:szCs w:val="18"/>
              </w:rPr>
            </w:pPr>
            <w:r w:rsidRPr="008741E9">
              <w:rPr>
                <w:rFonts w:ascii="Arial" w:hAnsi="Arial" w:cs="Arial"/>
                <w:b/>
                <w:color w:val="000000"/>
                <w:sz w:val="18"/>
                <w:szCs w:val="18"/>
              </w:rPr>
              <w:t>$1,308.00</w:t>
            </w:r>
          </w:p>
        </w:tc>
        <w:tc>
          <w:tcPr>
            <w:tcW w:w="1449" w:type="dxa"/>
            <w:tcBorders>
              <w:top w:val="nil"/>
              <w:left w:val="nil"/>
              <w:bottom w:val="single" w:sz="8" w:space="0" w:color="000000"/>
              <w:right w:val="single" w:sz="8" w:space="0" w:color="000000"/>
            </w:tcBorders>
            <w:shd w:val="clear" w:color="auto" w:fill="auto"/>
            <w:noWrap/>
            <w:hideMark/>
          </w:tcPr>
          <w:p w:rsidR="008741E9" w:rsidRPr="002D3FA1" w:rsidRDefault="008741E9" w:rsidP="008741E9">
            <w:pPr>
              <w:spacing w:after="0"/>
              <w:jc w:val="right"/>
              <w:rPr>
                <w:rFonts w:ascii="Arial" w:hAnsi="Arial" w:cs="Arial"/>
                <w:b/>
                <w:sz w:val="18"/>
                <w:szCs w:val="18"/>
              </w:rPr>
            </w:pPr>
            <w:r>
              <w:rPr>
                <w:rFonts w:ascii="Arial" w:hAnsi="Arial" w:cs="Arial"/>
                <w:b/>
                <w:sz w:val="18"/>
                <w:szCs w:val="18"/>
              </w:rPr>
              <w:t>$18</w:t>
            </w:r>
            <w:r w:rsidR="001F5122">
              <w:rPr>
                <w:rFonts w:ascii="Arial" w:hAnsi="Arial" w:cs="Arial"/>
                <w:b/>
                <w:sz w:val="18"/>
                <w:szCs w:val="18"/>
              </w:rPr>
              <w:t>,5</w:t>
            </w:r>
            <w:r w:rsidRPr="002D3FA1">
              <w:rPr>
                <w:rFonts w:ascii="Arial" w:hAnsi="Arial" w:cs="Arial"/>
                <w:b/>
                <w:sz w:val="18"/>
                <w:szCs w:val="18"/>
              </w:rPr>
              <w:t>00.00</w:t>
            </w:r>
          </w:p>
        </w:tc>
      </w:tr>
      <w:tr w:rsidR="009F03B0" w:rsidRPr="002D5D19" w:rsidTr="008741E9">
        <w:trPr>
          <w:trHeight w:val="255"/>
        </w:trPr>
        <w:tc>
          <w:tcPr>
            <w:tcW w:w="567" w:type="dxa"/>
            <w:tcBorders>
              <w:right w:val="single" w:sz="4" w:space="0" w:color="auto"/>
            </w:tcBorders>
            <w:shd w:val="clear" w:color="auto" w:fill="auto"/>
            <w:noWrap/>
          </w:tcPr>
          <w:p w:rsidR="009F03B0" w:rsidRPr="00202574" w:rsidRDefault="009F03B0" w:rsidP="009F03B0">
            <w:pPr>
              <w:spacing w:after="0"/>
              <w:ind w:left="284" w:hanging="284"/>
              <w:rPr>
                <w:rFonts w:ascii="Arial" w:hAnsi="Arial" w:cs="Arial"/>
                <w:color w:val="000000"/>
                <w:sz w:val="18"/>
                <w:szCs w:val="18"/>
                <w:lang w:eastAsia="es-MX"/>
              </w:rPr>
            </w:pPr>
            <w:r w:rsidRPr="00202574">
              <w:rPr>
                <w:rFonts w:ascii="Arial" w:hAnsi="Arial" w:cs="Arial"/>
                <w:color w:val="000000"/>
                <w:sz w:val="18"/>
                <w:szCs w:val="18"/>
                <w:lang w:eastAsia="es-MX"/>
              </w:rPr>
              <w:t>1</w:t>
            </w:r>
          </w:p>
        </w:tc>
        <w:tc>
          <w:tcPr>
            <w:tcW w:w="3573" w:type="dxa"/>
            <w:tcBorders>
              <w:top w:val="single" w:sz="4" w:space="0" w:color="auto"/>
              <w:left w:val="single" w:sz="4" w:space="0" w:color="auto"/>
              <w:bottom w:val="single" w:sz="4" w:space="0" w:color="auto"/>
              <w:right w:val="single" w:sz="4" w:space="0" w:color="auto"/>
            </w:tcBorders>
            <w:shd w:val="clear" w:color="auto" w:fill="auto"/>
            <w:noWrap/>
          </w:tcPr>
          <w:p w:rsidR="009F03B0" w:rsidRPr="00202574" w:rsidRDefault="009F03B0" w:rsidP="009F03B0">
            <w:pPr>
              <w:spacing w:after="0" w:line="240" w:lineRule="auto"/>
              <w:ind w:left="284" w:hanging="284"/>
              <w:rPr>
                <w:rFonts w:ascii="Arial" w:hAnsi="Arial" w:cs="Arial"/>
                <w:color w:val="000000"/>
                <w:sz w:val="18"/>
                <w:szCs w:val="18"/>
                <w:lang w:eastAsia="es-MX"/>
              </w:rPr>
            </w:pPr>
            <w:r w:rsidRPr="00202574">
              <w:rPr>
                <w:rFonts w:ascii="Arial" w:hAnsi="Arial" w:cs="Arial"/>
                <w:color w:val="000000"/>
                <w:sz w:val="18"/>
                <w:szCs w:val="18"/>
              </w:rPr>
              <w:t>ACOSTA LEDEZMA ARLENA 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9F03B0" w:rsidRPr="00202574" w:rsidRDefault="009F03B0" w:rsidP="009F03B0">
            <w:pPr>
              <w:spacing w:after="0"/>
              <w:jc w:val="right"/>
              <w:rPr>
                <w:rFonts w:ascii="Arial" w:hAnsi="Arial" w:cs="Arial"/>
                <w:sz w:val="18"/>
                <w:szCs w:val="18"/>
              </w:rPr>
            </w:pPr>
            <w:r w:rsidRPr="00202574">
              <w:rPr>
                <w:rFonts w:ascii="Arial" w:hAnsi="Arial" w:cs="Arial"/>
                <w:sz w:val="18"/>
                <w:szCs w:val="18"/>
              </w:rPr>
              <w:t>$10,000.00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9F03B0" w:rsidRPr="00202574" w:rsidRDefault="009F03B0" w:rsidP="009F03B0">
            <w:pPr>
              <w:spacing w:after="0"/>
              <w:jc w:val="right"/>
              <w:rPr>
                <w:rFonts w:ascii="Arial" w:hAnsi="Arial" w:cs="Arial"/>
                <w:sz w:val="18"/>
                <w:szCs w:val="18"/>
              </w:rPr>
            </w:pPr>
            <w:r w:rsidRPr="00202574">
              <w:rPr>
                <w:rFonts w:ascii="Arial" w:hAnsi="Arial" w:cs="Arial"/>
                <w:sz w:val="18"/>
                <w:szCs w:val="18"/>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9F03B0" w:rsidRPr="00202574" w:rsidRDefault="009F03B0" w:rsidP="009F03B0">
            <w:pPr>
              <w:spacing w:after="0"/>
              <w:jc w:val="right"/>
              <w:rPr>
                <w:rFonts w:ascii="Arial" w:hAnsi="Arial" w:cs="Arial"/>
                <w:sz w:val="18"/>
                <w:szCs w:val="18"/>
              </w:rPr>
            </w:pPr>
            <w:r w:rsidRPr="00202574">
              <w:rPr>
                <w:rFonts w:ascii="Arial" w:hAnsi="Arial" w:cs="Arial"/>
                <w:sz w:val="18"/>
                <w:szCs w:val="18"/>
              </w:rPr>
              <w:t>$0.00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9F03B0" w:rsidRPr="00202574" w:rsidRDefault="009F03B0" w:rsidP="009F03B0">
            <w:pPr>
              <w:spacing w:after="0"/>
              <w:jc w:val="right"/>
              <w:rPr>
                <w:rFonts w:ascii="Arial" w:hAnsi="Arial" w:cs="Arial"/>
                <w:sz w:val="18"/>
                <w:szCs w:val="18"/>
              </w:rPr>
            </w:pPr>
            <w:r w:rsidRPr="00202574">
              <w:rPr>
                <w:rFonts w:ascii="Arial" w:hAnsi="Arial" w:cs="Arial"/>
                <w:sz w:val="18"/>
                <w:szCs w:val="18"/>
              </w:rPr>
              <w:t>$10,000.00</w:t>
            </w:r>
          </w:p>
        </w:tc>
      </w:tr>
      <w:tr w:rsidR="008741E9" w:rsidRPr="002D5D19" w:rsidTr="008741E9">
        <w:trPr>
          <w:trHeight w:val="255"/>
        </w:trPr>
        <w:tc>
          <w:tcPr>
            <w:tcW w:w="567" w:type="dxa"/>
            <w:tcBorders>
              <w:right w:val="single" w:sz="4" w:space="0" w:color="auto"/>
            </w:tcBorders>
            <w:shd w:val="clear" w:color="auto" w:fill="auto"/>
            <w:noWrap/>
          </w:tcPr>
          <w:p w:rsidR="008741E9" w:rsidRPr="00202574" w:rsidRDefault="008741E9" w:rsidP="008741E9">
            <w:pPr>
              <w:spacing w:after="0"/>
              <w:ind w:left="284" w:hanging="284"/>
              <w:rPr>
                <w:rFonts w:ascii="Arial" w:hAnsi="Arial" w:cs="Arial"/>
                <w:color w:val="000000"/>
                <w:sz w:val="18"/>
                <w:szCs w:val="18"/>
                <w:lang w:eastAsia="es-MX"/>
              </w:rPr>
            </w:pPr>
            <w:r>
              <w:rPr>
                <w:rFonts w:ascii="Arial" w:hAnsi="Arial" w:cs="Arial"/>
                <w:color w:val="000000"/>
                <w:sz w:val="18"/>
                <w:szCs w:val="18"/>
                <w:lang w:eastAsia="es-MX"/>
              </w:rPr>
              <w:t>2</w:t>
            </w:r>
          </w:p>
        </w:tc>
        <w:tc>
          <w:tcPr>
            <w:tcW w:w="3573" w:type="dxa"/>
            <w:tcBorders>
              <w:top w:val="single" w:sz="4" w:space="0" w:color="auto"/>
              <w:left w:val="single" w:sz="4" w:space="0" w:color="auto"/>
              <w:bottom w:val="single" w:sz="4" w:space="0" w:color="auto"/>
              <w:right w:val="single" w:sz="4" w:space="0" w:color="auto"/>
            </w:tcBorders>
            <w:shd w:val="clear" w:color="auto" w:fill="auto"/>
            <w:noWrap/>
          </w:tcPr>
          <w:p w:rsidR="008741E9" w:rsidRPr="00202574" w:rsidRDefault="008741E9" w:rsidP="008741E9">
            <w:pPr>
              <w:spacing w:after="0" w:line="240" w:lineRule="auto"/>
              <w:ind w:left="284" w:hanging="284"/>
              <w:rPr>
                <w:rFonts w:ascii="Arial" w:hAnsi="Arial" w:cs="Arial"/>
                <w:color w:val="000000"/>
                <w:sz w:val="18"/>
                <w:szCs w:val="18"/>
              </w:rPr>
            </w:pPr>
            <w:r>
              <w:rPr>
                <w:rFonts w:ascii="Arial" w:hAnsi="Arial" w:cs="Arial"/>
                <w:color w:val="000000"/>
                <w:sz w:val="18"/>
                <w:szCs w:val="18"/>
              </w:rPr>
              <w:t>CASTILLO FLORES EDGAR MANUEL</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741E9" w:rsidRPr="00202574" w:rsidRDefault="008741E9" w:rsidP="008741E9">
            <w:pPr>
              <w:spacing w:after="0"/>
              <w:jc w:val="right"/>
              <w:rPr>
                <w:rFonts w:ascii="Arial" w:hAnsi="Arial" w:cs="Arial"/>
                <w:sz w:val="18"/>
                <w:szCs w:val="18"/>
              </w:rPr>
            </w:pPr>
            <w:r>
              <w:rPr>
                <w:rFonts w:ascii="Arial" w:hAnsi="Arial" w:cs="Arial"/>
                <w:sz w:val="18"/>
                <w:szCs w:val="18"/>
              </w:rPr>
              <w:t>0.00</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8741E9" w:rsidRPr="008741E9" w:rsidRDefault="008741E9" w:rsidP="008741E9">
            <w:pPr>
              <w:spacing w:after="0" w:line="240" w:lineRule="auto"/>
              <w:jc w:val="right"/>
              <w:rPr>
                <w:rFonts w:ascii="Arial" w:eastAsia="Times New Roman" w:hAnsi="Arial" w:cs="Arial"/>
                <w:color w:val="000000"/>
                <w:sz w:val="18"/>
                <w:szCs w:val="18"/>
              </w:rPr>
            </w:pPr>
            <w:r w:rsidRPr="008741E9">
              <w:rPr>
                <w:rFonts w:ascii="Arial" w:hAnsi="Arial" w:cs="Arial"/>
                <w:color w:val="000000"/>
                <w:sz w:val="18"/>
                <w:szCs w:val="18"/>
              </w:rPr>
              <w:t>$9,808.00</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8741E9" w:rsidRPr="008741E9" w:rsidRDefault="008741E9" w:rsidP="008741E9">
            <w:pPr>
              <w:spacing w:after="0"/>
              <w:jc w:val="right"/>
              <w:rPr>
                <w:rFonts w:ascii="Arial" w:hAnsi="Arial" w:cs="Arial"/>
                <w:color w:val="000000"/>
                <w:sz w:val="18"/>
                <w:szCs w:val="18"/>
              </w:rPr>
            </w:pPr>
            <w:r w:rsidRPr="008741E9">
              <w:rPr>
                <w:rFonts w:ascii="Arial" w:hAnsi="Arial" w:cs="Arial"/>
                <w:color w:val="000000"/>
                <w:sz w:val="18"/>
                <w:szCs w:val="18"/>
              </w:rPr>
              <w:t>$1,308.00</w:t>
            </w:r>
          </w:p>
        </w:tc>
        <w:tc>
          <w:tcPr>
            <w:tcW w:w="1449" w:type="dxa"/>
            <w:tcBorders>
              <w:top w:val="single" w:sz="4" w:space="0" w:color="auto"/>
              <w:left w:val="single" w:sz="4" w:space="0" w:color="auto"/>
              <w:bottom w:val="single" w:sz="4" w:space="0" w:color="auto"/>
              <w:right w:val="single" w:sz="4" w:space="0" w:color="auto"/>
            </w:tcBorders>
            <w:shd w:val="clear" w:color="auto" w:fill="auto"/>
            <w:noWrap/>
          </w:tcPr>
          <w:p w:rsidR="008741E9" w:rsidRPr="008741E9" w:rsidRDefault="008741E9" w:rsidP="008741E9">
            <w:pPr>
              <w:spacing w:after="0"/>
              <w:jc w:val="right"/>
              <w:rPr>
                <w:rFonts w:ascii="Arial" w:hAnsi="Arial" w:cs="Arial"/>
                <w:color w:val="000000"/>
                <w:sz w:val="18"/>
                <w:szCs w:val="18"/>
              </w:rPr>
            </w:pPr>
            <w:r w:rsidRPr="008741E9">
              <w:rPr>
                <w:rFonts w:ascii="Arial" w:hAnsi="Arial" w:cs="Arial"/>
                <w:color w:val="000000"/>
                <w:sz w:val="18"/>
                <w:szCs w:val="18"/>
              </w:rPr>
              <w:t>$8,500.00</w:t>
            </w:r>
          </w:p>
        </w:tc>
      </w:tr>
    </w:tbl>
    <w:p w:rsidR="002D5D19" w:rsidRPr="00A02B08" w:rsidRDefault="002D5D19" w:rsidP="002D5D19">
      <w:pPr>
        <w:spacing w:after="0" w:line="240" w:lineRule="auto"/>
        <w:ind w:left="284" w:hanging="284"/>
        <w:jc w:val="both"/>
        <w:rPr>
          <w:rFonts w:ascii="Arial" w:eastAsia="Times New Roman" w:hAnsi="Arial" w:cs="Arial"/>
          <w:b/>
          <w:color w:val="000000"/>
          <w:sz w:val="16"/>
          <w:szCs w:val="16"/>
          <w:lang w:eastAsia="es-MX"/>
        </w:rPr>
      </w:pPr>
    </w:p>
    <w:p w:rsidR="002D5D19" w:rsidRPr="00F866B5" w:rsidRDefault="002D5D19" w:rsidP="007E26C5">
      <w:pPr>
        <w:pStyle w:val="Prrafodelista"/>
        <w:numPr>
          <w:ilvl w:val="0"/>
          <w:numId w:val="26"/>
        </w:numPr>
        <w:spacing w:after="0" w:line="240" w:lineRule="auto"/>
        <w:jc w:val="both"/>
        <w:rPr>
          <w:rFonts w:ascii="Arial" w:hAnsi="Arial" w:cs="Arial"/>
          <w:color w:val="000000"/>
          <w:sz w:val="18"/>
          <w:szCs w:val="18"/>
        </w:rPr>
      </w:pPr>
      <w:r w:rsidRPr="00F866B5">
        <w:rPr>
          <w:rFonts w:ascii="Arial" w:hAnsi="Arial" w:cs="Arial"/>
          <w:b/>
          <w:color w:val="000000"/>
          <w:sz w:val="18"/>
          <w:szCs w:val="18"/>
        </w:rPr>
        <w:t xml:space="preserve">ACOSTA LEDEZMA ARLENA A, </w:t>
      </w:r>
      <w:r w:rsidRPr="00F866B5">
        <w:rPr>
          <w:rFonts w:ascii="Arial" w:hAnsi="Arial" w:cs="Arial"/>
          <w:color w:val="000000"/>
          <w:sz w:val="18"/>
          <w:szCs w:val="18"/>
        </w:rPr>
        <w:t xml:space="preserve">saldo por fondo </w:t>
      </w:r>
      <w:proofErr w:type="spellStart"/>
      <w:r w:rsidRPr="00F866B5">
        <w:rPr>
          <w:rFonts w:ascii="Arial" w:hAnsi="Arial" w:cs="Arial"/>
          <w:color w:val="000000"/>
          <w:sz w:val="18"/>
          <w:szCs w:val="18"/>
        </w:rPr>
        <w:t>re</w:t>
      </w:r>
      <w:r w:rsidR="0010679F" w:rsidRPr="00F866B5">
        <w:rPr>
          <w:rFonts w:ascii="Arial" w:hAnsi="Arial" w:cs="Arial"/>
          <w:color w:val="000000"/>
          <w:sz w:val="18"/>
          <w:szCs w:val="18"/>
        </w:rPr>
        <w:t>volvente</w:t>
      </w:r>
      <w:proofErr w:type="spellEnd"/>
      <w:r w:rsidR="0010679F" w:rsidRPr="00F866B5">
        <w:rPr>
          <w:rFonts w:ascii="Arial" w:hAnsi="Arial" w:cs="Arial"/>
          <w:color w:val="000000"/>
          <w:sz w:val="18"/>
          <w:szCs w:val="18"/>
        </w:rPr>
        <w:t xml:space="preserve"> para gastos menores 2020</w:t>
      </w:r>
      <w:r w:rsidRPr="00F866B5">
        <w:rPr>
          <w:rFonts w:ascii="Arial" w:hAnsi="Arial" w:cs="Arial"/>
          <w:color w:val="000000"/>
          <w:sz w:val="18"/>
          <w:szCs w:val="18"/>
        </w:rPr>
        <w:t>.</w:t>
      </w:r>
    </w:p>
    <w:p w:rsidR="007E26C5" w:rsidRPr="00F866B5" w:rsidRDefault="007E26C5" w:rsidP="00F866B5">
      <w:pPr>
        <w:pStyle w:val="Prrafodelista"/>
        <w:numPr>
          <w:ilvl w:val="0"/>
          <w:numId w:val="26"/>
        </w:numPr>
        <w:spacing w:after="0" w:line="240" w:lineRule="auto"/>
        <w:jc w:val="both"/>
        <w:rPr>
          <w:rFonts w:ascii="Arial" w:hAnsi="Arial" w:cs="Arial"/>
          <w:b/>
          <w:color w:val="000000"/>
          <w:sz w:val="18"/>
          <w:szCs w:val="18"/>
        </w:rPr>
      </w:pPr>
      <w:r w:rsidRPr="00F866B5">
        <w:rPr>
          <w:rFonts w:ascii="Arial" w:hAnsi="Arial" w:cs="Arial"/>
          <w:b/>
          <w:color w:val="000000"/>
          <w:sz w:val="18"/>
          <w:szCs w:val="18"/>
        </w:rPr>
        <w:t xml:space="preserve">CASTILLO FLORES EDGAR MANUEL, </w:t>
      </w:r>
      <w:r w:rsidRPr="00F866B5">
        <w:rPr>
          <w:rFonts w:ascii="Arial" w:hAnsi="Arial" w:cs="Arial"/>
          <w:color w:val="000000"/>
          <w:sz w:val="18"/>
          <w:szCs w:val="18"/>
        </w:rPr>
        <w:t xml:space="preserve">saldo por fondo </w:t>
      </w:r>
      <w:proofErr w:type="spellStart"/>
      <w:r w:rsidRPr="00F866B5">
        <w:rPr>
          <w:rFonts w:ascii="Arial" w:hAnsi="Arial" w:cs="Arial"/>
          <w:color w:val="000000"/>
          <w:sz w:val="18"/>
          <w:szCs w:val="18"/>
        </w:rPr>
        <w:t>revolvente</w:t>
      </w:r>
      <w:proofErr w:type="spellEnd"/>
      <w:r w:rsidRPr="00F866B5">
        <w:rPr>
          <w:rFonts w:ascii="Arial" w:hAnsi="Arial" w:cs="Arial"/>
          <w:color w:val="000000"/>
          <w:sz w:val="18"/>
          <w:szCs w:val="18"/>
        </w:rPr>
        <w:t xml:space="preserve"> para gastos menores del </w:t>
      </w:r>
      <w:r w:rsidR="001839C9">
        <w:rPr>
          <w:rFonts w:ascii="Arial" w:hAnsi="Arial" w:cs="Arial"/>
          <w:color w:val="000000"/>
          <w:sz w:val="18"/>
          <w:szCs w:val="18"/>
        </w:rPr>
        <w:t>Á</w:t>
      </w:r>
      <w:r w:rsidRPr="00F866B5">
        <w:rPr>
          <w:rFonts w:ascii="Arial" w:hAnsi="Arial" w:cs="Arial"/>
          <w:color w:val="000000"/>
          <w:sz w:val="18"/>
          <w:szCs w:val="18"/>
        </w:rPr>
        <w:t xml:space="preserve">rea </w:t>
      </w:r>
      <w:r w:rsidR="001839C9">
        <w:rPr>
          <w:rFonts w:ascii="Arial" w:hAnsi="Arial" w:cs="Arial"/>
          <w:color w:val="000000"/>
          <w:sz w:val="18"/>
          <w:szCs w:val="18"/>
        </w:rPr>
        <w:t>Ac</w:t>
      </w:r>
      <w:r w:rsidR="00F866B5">
        <w:rPr>
          <w:rFonts w:ascii="Arial" w:hAnsi="Arial" w:cs="Arial"/>
          <w:color w:val="000000"/>
          <w:sz w:val="18"/>
          <w:szCs w:val="18"/>
        </w:rPr>
        <w:t>adémi</w:t>
      </w:r>
      <w:r w:rsidR="00F866B5" w:rsidRPr="00F866B5">
        <w:rPr>
          <w:rFonts w:ascii="Arial" w:hAnsi="Arial" w:cs="Arial"/>
          <w:color w:val="000000"/>
          <w:sz w:val="18"/>
          <w:szCs w:val="18"/>
        </w:rPr>
        <w:t>ca de El Colegio.</w:t>
      </w:r>
    </w:p>
    <w:p w:rsidR="002D5D19" w:rsidRPr="00BE3CDB" w:rsidRDefault="002D5D19" w:rsidP="00AB36D2">
      <w:pPr>
        <w:pStyle w:val="ROMANOS"/>
        <w:spacing w:after="0" w:line="240" w:lineRule="exact"/>
        <w:ind w:left="284" w:hanging="284"/>
      </w:pPr>
    </w:p>
    <w:p w:rsidR="00AB36D2" w:rsidRPr="009D424E" w:rsidRDefault="00AB36D2" w:rsidP="00AB36D2">
      <w:pPr>
        <w:spacing w:after="0" w:line="240" w:lineRule="auto"/>
        <w:ind w:left="284" w:hanging="284"/>
        <w:jc w:val="both"/>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BIENES DISPONIBLES PARA SU TRANSFORMACIÓN O CONSUMO (INVENTARIO</w:t>
      </w:r>
      <w:r w:rsidR="009A104A">
        <w:rPr>
          <w:rFonts w:ascii="Arial" w:eastAsia="Times New Roman" w:hAnsi="Arial" w:cs="Arial"/>
          <w:b/>
          <w:sz w:val="18"/>
          <w:szCs w:val="18"/>
          <w:lang w:val="es-ES" w:eastAsia="es-ES"/>
        </w:rPr>
        <w:t>S</w:t>
      </w:r>
      <w:r w:rsidRPr="009D424E">
        <w:rPr>
          <w:rFonts w:ascii="Arial" w:eastAsia="Times New Roman" w:hAnsi="Arial" w:cs="Arial"/>
          <w:b/>
          <w:sz w:val="18"/>
          <w:szCs w:val="18"/>
          <w:lang w:val="es-ES" w:eastAsia="es-ES"/>
        </w:rPr>
        <w:t>)</w:t>
      </w:r>
    </w:p>
    <w:p w:rsidR="00AB36D2" w:rsidRPr="009D424E" w:rsidRDefault="00AB36D2" w:rsidP="00AB36D2">
      <w:pPr>
        <w:pStyle w:val="ROMANOS"/>
        <w:spacing w:after="0" w:line="240" w:lineRule="exact"/>
        <w:ind w:left="284" w:hanging="284"/>
        <w:rPr>
          <w:b/>
        </w:rPr>
      </w:pPr>
      <w:r w:rsidRPr="009D424E">
        <w:rPr>
          <w:b/>
        </w:rPr>
        <w:tab/>
        <w:t>(No Aplica)</w:t>
      </w: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INVERSIONES FINANCIERAS</w:t>
      </w:r>
    </w:p>
    <w:p w:rsidR="00AB36D2" w:rsidRDefault="00AB36D2" w:rsidP="00AB36D2">
      <w:pPr>
        <w:pStyle w:val="ROMANOS"/>
        <w:spacing w:after="0" w:line="240" w:lineRule="exact"/>
        <w:ind w:left="284" w:hanging="284"/>
        <w:rPr>
          <w:b/>
        </w:rPr>
      </w:pPr>
      <w:r w:rsidRPr="009D424E">
        <w:rPr>
          <w:b/>
        </w:rPr>
        <w:tab/>
        <w:t>(No Aplica)</w:t>
      </w: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Default="001A34B9" w:rsidP="00AB36D2">
      <w:pPr>
        <w:pStyle w:val="ROMANOS"/>
        <w:spacing w:after="0" w:line="240" w:lineRule="exact"/>
        <w:ind w:left="284" w:hanging="284"/>
        <w:rPr>
          <w:b/>
        </w:rPr>
      </w:pPr>
    </w:p>
    <w:p w:rsidR="001A34B9" w:rsidRPr="009D424E" w:rsidRDefault="001A34B9"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lastRenderedPageBreak/>
        <w:t>BIENES MUEBLES, INMUEBLES E INTANGIBLES</w:t>
      </w:r>
    </w:p>
    <w:p w:rsidR="00AB36D2" w:rsidRPr="00BE3CDB" w:rsidRDefault="00AB36D2" w:rsidP="00AB36D2">
      <w:pPr>
        <w:pStyle w:val="ROMANOS"/>
        <w:spacing w:after="0" w:line="240" w:lineRule="exact"/>
        <w:ind w:left="284" w:hanging="284"/>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4958"/>
        <w:gridCol w:w="1559"/>
        <w:gridCol w:w="1559"/>
        <w:gridCol w:w="1020"/>
        <w:gridCol w:w="1559"/>
      </w:tblGrid>
      <w:tr w:rsidR="00AB36D2" w:rsidRPr="00BE3CDB" w:rsidTr="009D424E">
        <w:trPr>
          <w:trHeight w:val="673"/>
        </w:trPr>
        <w:tc>
          <w:tcPr>
            <w:tcW w:w="52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4962"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559"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Donación / Adquisición</w:t>
            </w:r>
          </w:p>
        </w:tc>
        <w:tc>
          <w:tcPr>
            <w:tcW w:w="1021" w:type="dxa"/>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Bajas</w:t>
            </w:r>
          </w:p>
        </w:tc>
        <w:tc>
          <w:tcPr>
            <w:tcW w:w="1559"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694396" w:rsidRDefault="00AB36D2" w:rsidP="009D424E">
            <w:pPr>
              <w:spacing w:after="0" w:line="240" w:lineRule="auto"/>
              <w:ind w:left="284" w:hanging="284"/>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BIENES MUEBLES</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021" w:type="dxa"/>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$0.00</w:t>
            </w:r>
          </w:p>
        </w:tc>
        <w:tc>
          <w:tcPr>
            <w:tcW w:w="1559" w:type="dxa"/>
            <w:shd w:val="clear" w:color="auto" w:fill="auto"/>
          </w:tcPr>
          <w:p w:rsidR="00AB36D2" w:rsidRPr="00694396" w:rsidRDefault="00AB36D2" w:rsidP="009D424E">
            <w:pPr>
              <w:spacing w:after="0" w:line="240" w:lineRule="auto"/>
              <w:ind w:left="284" w:hanging="284"/>
              <w:jc w:val="right"/>
              <w:rPr>
                <w:rFonts w:ascii="Arial" w:eastAsia="Times New Roman" w:hAnsi="Arial" w:cs="Arial"/>
                <w:b/>
                <w:sz w:val="18"/>
                <w:szCs w:val="18"/>
                <w:lang w:val="es-ES" w:eastAsia="es-ES"/>
              </w:rPr>
            </w:pPr>
            <w:r w:rsidRPr="00694396">
              <w:rPr>
                <w:rFonts w:ascii="Arial" w:eastAsia="Times New Roman" w:hAnsi="Arial" w:cs="Arial"/>
                <w:b/>
                <w:sz w:val="18"/>
                <w:szCs w:val="18"/>
                <w:lang w:val="es-ES" w:eastAsia="es-ES"/>
              </w:rPr>
              <w:t>$3,393,625.77</w:t>
            </w:r>
          </w:p>
        </w:tc>
      </w:tr>
      <w:tr w:rsidR="00AB36D2" w:rsidRPr="00BE3CDB" w:rsidTr="009D424E">
        <w:trPr>
          <w:trHeight w:val="217"/>
        </w:trPr>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MUEBLES DE OFICINA Y ESTANTERIA</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$362,624.99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BIENES INFORMATICOS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$2,040,029.16</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MOBILIARIOS Y EQUIPOS DE ADMINISTRACIÓN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$159,298.77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EQUIPOS Y APARATOS AUDIOVISUALES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$97,609.08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CAMARAS FOTOGRAFICAS Y DE VIDEO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$59,178.77</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 MOBILIARIO Y EQUIPO EDUCACIONAL Y RECREATIVO</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$135,607.28</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VEHÍCULOS Y EQUIPO DE TRANSPORTE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$502,742.00</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EQUIPO DE COMUNICACION Y TELECOMUNICACION</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$36,535.72</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ACTIVOS INTANGIBLES</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r w:rsidR="00AB36D2" w:rsidRPr="00BE3CDB" w:rsidTr="009D424E">
        <w:tc>
          <w:tcPr>
            <w:tcW w:w="52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9.</w:t>
            </w:r>
          </w:p>
        </w:tc>
        <w:tc>
          <w:tcPr>
            <w:tcW w:w="4962" w:type="dxa"/>
            <w:shd w:val="clear" w:color="auto" w:fill="auto"/>
          </w:tcPr>
          <w:p w:rsidR="00AB36D2" w:rsidRPr="00BE3CDB" w:rsidRDefault="00AB36D2" w:rsidP="009D424E">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SOFTWARE</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021" w:type="dxa"/>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559" w:type="dxa"/>
            <w:shd w:val="clear" w:color="auto" w:fill="auto"/>
          </w:tcPr>
          <w:p w:rsidR="00AB36D2" w:rsidRPr="00BE3CDB" w:rsidRDefault="00AB36D2" w:rsidP="009D424E">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$854,578.69</w:t>
            </w:r>
          </w:p>
        </w:tc>
      </w:tr>
    </w:tbl>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pPr>
    </w:p>
    <w:p w:rsidR="00AB36D2" w:rsidRPr="00BE3CDB" w:rsidRDefault="00AB36D2" w:rsidP="00AB36D2">
      <w:pPr>
        <w:pStyle w:val="ROMANOS"/>
        <w:spacing w:after="0" w:line="240" w:lineRule="exact"/>
        <w:ind w:left="284" w:hanging="284"/>
        <w:rPr>
          <w:sz w:val="4"/>
        </w:rPr>
      </w:pPr>
    </w:p>
    <w:p w:rsidR="00AB36D2" w:rsidRPr="009D424E" w:rsidRDefault="00AB36D2" w:rsidP="00AB36D2">
      <w:pPr>
        <w:pStyle w:val="ROMANOS"/>
        <w:spacing w:after="0" w:line="240" w:lineRule="exact"/>
        <w:ind w:left="284" w:hanging="284"/>
        <w:rPr>
          <w:b/>
        </w:rPr>
      </w:pPr>
      <w:r w:rsidRPr="009D424E">
        <w:rPr>
          <w:b/>
        </w:rPr>
        <w:t>ESTIMACIONES Y DETERIOROS</w:t>
      </w:r>
    </w:p>
    <w:p w:rsidR="00AB36D2" w:rsidRPr="009D424E" w:rsidRDefault="009D424E" w:rsidP="00AB36D2">
      <w:pPr>
        <w:pStyle w:val="ROMANOS"/>
        <w:spacing w:after="0" w:line="240" w:lineRule="exact"/>
        <w:ind w:left="284" w:hanging="284"/>
        <w:rPr>
          <w:b/>
        </w:rPr>
      </w:pPr>
      <w:r w:rsidRPr="009D424E">
        <w:rPr>
          <w:b/>
        </w:rPr>
        <w:t>DEPRECIACIÓN, DETERIORO Y AMORTIZACIÓN ACUMULADA DE BIENES</w:t>
      </w:r>
    </w:p>
    <w:p w:rsidR="00AB36D2" w:rsidRPr="00BE3CDB" w:rsidRDefault="00AB36D2" w:rsidP="00AB36D2">
      <w:pPr>
        <w:pStyle w:val="ROMANOS"/>
        <w:tabs>
          <w:tab w:val="center" w:pos="6984"/>
        </w:tabs>
        <w:spacing w:after="0" w:line="240" w:lineRule="exact"/>
        <w:ind w:left="284" w:hanging="284"/>
        <w:rPr>
          <w:sz w:val="10"/>
        </w:rPr>
      </w:pPr>
      <w:r w:rsidRPr="00BE3CDB">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4880"/>
        <w:gridCol w:w="1647"/>
        <w:gridCol w:w="1455"/>
        <w:gridCol w:w="1231"/>
        <w:gridCol w:w="1445"/>
      </w:tblGrid>
      <w:tr w:rsidR="00AB36D2" w:rsidRPr="00BE3CDB" w:rsidTr="009D424E">
        <w:tc>
          <w:tcPr>
            <w:tcW w:w="51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p>
        </w:tc>
        <w:tc>
          <w:tcPr>
            <w:tcW w:w="4880"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647"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455"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31" w:type="dxa"/>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45" w:type="dxa"/>
            <w:shd w:val="clear" w:color="auto" w:fill="auto"/>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w:t>
            </w:r>
          </w:p>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Actual</w:t>
            </w:r>
          </w:p>
        </w:tc>
      </w:tr>
      <w:tr w:rsidR="00226068" w:rsidRPr="00BE3CDB" w:rsidTr="009D424E">
        <w:tc>
          <w:tcPr>
            <w:tcW w:w="519"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226068" w:rsidRPr="00A16E38" w:rsidRDefault="00226068" w:rsidP="00226068">
            <w:pPr>
              <w:spacing w:after="0" w:line="240" w:lineRule="auto"/>
              <w:ind w:left="284" w:hanging="284"/>
              <w:rPr>
                <w:rFonts w:ascii="Arial" w:eastAsia="Times New Roman" w:hAnsi="Arial" w:cs="Arial"/>
                <w:b/>
                <w:sz w:val="18"/>
                <w:szCs w:val="18"/>
                <w:lang w:val="es-ES" w:eastAsia="es-ES"/>
              </w:rPr>
            </w:pPr>
            <w:r w:rsidRPr="00A16E38">
              <w:rPr>
                <w:rFonts w:ascii="Arial" w:eastAsia="Times New Roman" w:hAnsi="Arial" w:cs="Arial"/>
                <w:b/>
                <w:sz w:val="18"/>
                <w:szCs w:val="18"/>
                <w:lang w:val="es-ES" w:eastAsia="es-ES"/>
              </w:rPr>
              <w:t>DEPRECIACIÓN, DETERIORO Y AMORTIZACIÓN ACUMULADA DE BIENES</w:t>
            </w:r>
          </w:p>
        </w:tc>
        <w:tc>
          <w:tcPr>
            <w:tcW w:w="1647" w:type="dxa"/>
            <w:shd w:val="clear" w:color="auto" w:fill="auto"/>
          </w:tcPr>
          <w:p w:rsidR="00226068" w:rsidRPr="00226068" w:rsidRDefault="00226068" w:rsidP="00226068">
            <w:pPr>
              <w:spacing w:after="0" w:line="240" w:lineRule="auto"/>
              <w:jc w:val="right"/>
              <w:rPr>
                <w:rFonts w:ascii="Arial" w:eastAsia="Times New Roman" w:hAnsi="Arial" w:cs="Arial"/>
                <w:b/>
                <w:color w:val="000000"/>
                <w:sz w:val="18"/>
                <w:szCs w:val="18"/>
              </w:rPr>
            </w:pPr>
            <w:r w:rsidRPr="00226068">
              <w:rPr>
                <w:rFonts w:ascii="Arial" w:hAnsi="Arial" w:cs="Arial"/>
                <w:b/>
                <w:color w:val="000000"/>
                <w:sz w:val="18"/>
                <w:szCs w:val="18"/>
              </w:rPr>
              <w:t>$4,014,703.51</w:t>
            </w:r>
          </w:p>
        </w:tc>
        <w:tc>
          <w:tcPr>
            <w:tcW w:w="1455" w:type="dxa"/>
            <w:shd w:val="clear" w:color="auto" w:fill="auto"/>
          </w:tcPr>
          <w:p w:rsidR="00226068" w:rsidRPr="00226068" w:rsidRDefault="00226068" w:rsidP="00226068">
            <w:pPr>
              <w:spacing w:after="0"/>
              <w:jc w:val="right"/>
              <w:rPr>
                <w:rFonts w:ascii="Arial" w:hAnsi="Arial" w:cs="Arial"/>
                <w:b/>
                <w:color w:val="000000"/>
                <w:sz w:val="18"/>
                <w:szCs w:val="18"/>
              </w:rPr>
            </w:pPr>
            <w:r w:rsidRPr="00226068">
              <w:rPr>
                <w:rFonts w:ascii="Arial" w:hAnsi="Arial" w:cs="Arial"/>
                <w:b/>
                <w:color w:val="000000"/>
                <w:sz w:val="18"/>
                <w:szCs w:val="18"/>
              </w:rPr>
              <w:t>-$53,558.75</w:t>
            </w:r>
          </w:p>
        </w:tc>
        <w:tc>
          <w:tcPr>
            <w:tcW w:w="1231" w:type="dxa"/>
          </w:tcPr>
          <w:p w:rsidR="00226068" w:rsidRPr="00226068" w:rsidRDefault="00226068" w:rsidP="00226068">
            <w:pPr>
              <w:spacing w:after="0"/>
              <w:jc w:val="right"/>
              <w:rPr>
                <w:rFonts w:ascii="Arial" w:hAnsi="Arial" w:cs="Arial"/>
                <w:b/>
                <w:color w:val="000000"/>
                <w:sz w:val="18"/>
                <w:szCs w:val="18"/>
              </w:rPr>
            </w:pPr>
            <w:r w:rsidRPr="00226068">
              <w:rPr>
                <w:rFonts w:ascii="Arial" w:hAnsi="Arial" w:cs="Arial"/>
                <w:b/>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b/>
                <w:color w:val="000000"/>
                <w:sz w:val="18"/>
                <w:szCs w:val="18"/>
              </w:rPr>
            </w:pPr>
            <w:r w:rsidRPr="00226068">
              <w:rPr>
                <w:rFonts w:ascii="Arial" w:hAnsi="Arial" w:cs="Arial"/>
                <w:b/>
                <w:color w:val="000000"/>
                <w:sz w:val="18"/>
                <w:szCs w:val="18"/>
              </w:rPr>
              <w:t>$4,068,262.26</w:t>
            </w:r>
          </w:p>
        </w:tc>
      </w:tr>
      <w:tr w:rsidR="00226068" w:rsidRPr="00BE3CDB" w:rsidTr="009D424E">
        <w:trPr>
          <w:trHeight w:val="340"/>
        </w:trPr>
        <w:tc>
          <w:tcPr>
            <w:tcW w:w="519"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BIENES MUEBLES</w:t>
            </w:r>
          </w:p>
        </w:tc>
        <w:tc>
          <w:tcPr>
            <w:tcW w:w="1647"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$3,160,124.82</w:t>
            </w:r>
          </w:p>
        </w:tc>
        <w:tc>
          <w:tcPr>
            <w:tcW w:w="145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-$53,558.75</w:t>
            </w:r>
          </w:p>
        </w:tc>
        <w:tc>
          <w:tcPr>
            <w:tcW w:w="1231" w:type="dxa"/>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$3,213,683.57</w:t>
            </w:r>
          </w:p>
        </w:tc>
      </w:tr>
      <w:tr w:rsidR="00226068" w:rsidRPr="00BE3CDB" w:rsidTr="009D424E">
        <w:tc>
          <w:tcPr>
            <w:tcW w:w="519" w:type="dxa"/>
            <w:shd w:val="clear" w:color="auto" w:fill="auto"/>
            <w:vAlign w:val="center"/>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de Administración.</w:t>
            </w:r>
          </w:p>
        </w:tc>
        <w:tc>
          <w:tcPr>
            <w:tcW w:w="1647"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$2,378,386.84</w:t>
            </w:r>
          </w:p>
        </w:tc>
        <w:tc>
          <w:tcPr>
            <w:tcW w:w="145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-$33,244.59</w:t>
            </w:r>
          </w:p>
        </w:tc>
        <w:tc>
          <w:tcPr>
            <w:tcW w:w="1231" w:type="dxa"/>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$2,411,631.43</w:t>
            </w:r>
          </w:p>
        </w:tc>
      </w:tr>
      <w:tr w:rsidR="00226068" w:rsidRPr="00BE3CDB" w:rsidTr="009D424E">
        <w:tc>
          <w:tcPr>
            <w:tcW w:w="519" w:type="dxa"/>
            <w:shd w:val="clear" w:color="auto" w:fill="auto"/>
            <w:vAlign w:val="center"/>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4880"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Mobiliario y Equipo Educacional y Recreativo.</w:t>
            </w:r>
          </w:p>
        </w:tc>
        <w:tc>
          <w:tcPr>
            <w:tcW w:w="1647"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$292,395.13</w:t>
            </w:r>
          </w:p>
        </w:tc>
        <w:tc>
          <w:tcPr>
            <w:tcW w:w="145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$292,395.13</w:t>
            </w:r>
          </w:p>
        </w:tc>
      </w:tr>
      <w:tr w:rsidR="00226068" w:rsidRPr="00BE3CDB" w:rsidTr="009D424E">
        <w:tc>
          <w:tcPr>
            <w:tcW w:w="519" w:type="dxa"/>
            <w:shd w:val="clear" w:color="auto" w:fill="auto"/>
            <w:vAlign w:val="center"/>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4880"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Equipo de Transporte.</w:t>
            </w:r>
          </w:p>
        </w:tc>
        <w:tc>
          <w:tcPr>
            <w:tcW w:w="1647"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$464,762.00</w:t>
            </w:r>
          </w:p>
        </w:tc>
        <w:tc>
          <w:tcPr>
            <w:tcW w:w="145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-$18,990.00</w:t>
            </w:r>
          </w:p>
        </w:tc>
        <w:tc>
          <w:tcPr>
            <w:tcW w:w="1231" w:type="dxa"/>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$483,752.00</w:t>
            </w:r>
          </w:p>
        </w:tc>
      </w:tr>
      <w:tr w:rsidR="00226068" w:rsidRPr="00BE3CDB" w:rsidTr="009D424E">
        <w:tc>
          <w:tcPr>
            <w:tcW w:w="519" w:type="dxa"/>
            <w:shd w:val="clear" w:color="auto" w:fill="auto"/>
            <w:vAlign w:val="center"/>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4880"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Depreciación Acumulada de Maquinaria, otros Equipos y Herramientas.</w:t>
            </w:r>
          </w:p>
        </w:tc>
        <w:tc>
          <w:tcPr>
            <w:tcW w:w="1647"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$24,580.85</w:t>
            </w:r>
          </w:p>
        </w:tc>
        <w:tc>
          <w:tcPr>
            <w:tcW w:w="145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-$1,324.16</w:t>
            </w:r>
          </w:p>
        </w:tc>
        <w:tc>
          <w:tcPr>
            <w:tcW w:w="1231" w:type="dxa"/>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$25,905.01</w:t>
            </w:r>
          </w:p>
        </w:tc>
      </w:tr>
      <w:tr w:rsidR="00226068" w:rsidRPr="00BE3CDB" w:rsidTr="009D424E">
        <w:trPr>
          <w:trHeight w:val="319"/>
        </w:trPr>
        <w:tc>
          <w:tcPr>
            <w:tcW w:w="519" w:type="dxa"/>
            <w:shd w:val="clear" w:color="auto" w:fill="auto"/>
            <w:vAlign w:val="center"/>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p>
        </w:tc>
        <w:tc>
          <w:tcPr>
            <w:tcW w:w="4880" w:type="dxa"/>
            <w:shd w:val="clear" w:color="auto" w:fill="auto"/>
          </w:tcPr>
          <w:p w:rsidR="00226068" w:rsidRPr="00226068" w:rsidRDefault="00226068" w:rsidP="00226068">
            <w:pPr>
              <w:spacing w:after="0" w:line="240" w:lineRule="auto"/>
              <w:ind w:left="284" w:hanging="284"/>
              <w:rPr>
                <w:rFonts w:ascii="Arial" w:eastAsia="Times New Roman" w:hAnsi="Arial" w:cs="Arial"/>
                <w:b/>
                <w:sz w:val="18"/>
                <w:szCs w:val="18"/>
                <w:lang w:val="es-ES" w:eastAsia="es-ES"/>
              </w:rPr>
            </w:pPr>
            <w:r w:rsidRPr="00226068">
              <w:rPr>
                <w:rFonts w:ascii="Arial" w:eastAsia="Times New Roman" w:hAnsi="Arial" w:cs="Arial"/>
                <w:b/>
                <w:sz w:val="18"/>
                <w:szCs w:val="18"/>
                <w:lang w:val="es-ES" w:eastAsia="es-ES"/>
              </w:rPr>
              <w:t>AMORTIZACIÓN ACUMULADA DE ACTIVOS INTANGIBLES</w:t>
            </w:r>
          </w:p>
        </w:tc>
        <w:tc>
          <w:tcPr>
            <w:tcW w:w="1647" w:type="dxa"/>
            <w:shd w:val="clear" w:color="auto" w:fill="auto"/>
          </w:tcPr>
          <w:p w:rsidR="00226068" w:rsidRPr="00226068" w:rsidRDefault="00226068" w:rsidP="00226068">
            <w:pPr>
              <w:spacing w:after="0"/>
              <w:jc w:val="right"/>
              <w:rPr>
                <w:rFonts w:ascii="Arial" w:hAnsi="Arial" w:cs="Arial"/>
                <w:b/>
                <w:color w:val="000000"/>
                <w:sz w:val="18"/>
                <w:szCs w:val="18"/>
              </w:rPr>
            </w:pPr>
            <w:r w:rsidRPr="00226068">
              <w:rPr>
                <w:rFonts w:ascii="Arial" w:hAnsi="Arial" w:cs="Arial"/>
                <w:b/>
                <w:color w:val="000000"/>
                <w:sz w:val="18"/>
                <w:szCs w:val="18"/>
              </w:rPr>
              <w:t>$854,578.69</w:t>
            </w:r>
          </w:p>
        </w:tc>
        <w:tc>
          <w:tcPr>
            <w:tcW w:w="1455" w:type="dxa"/>
            <w:shd w:val="clear" w:color="auto" w:fill="auto"/>
          </w:tcPr>
          <w:p w:rsidR="00226068" w:rsidRPr="00226068" w:rsidRDefault="00226068" w:rsidP="00226068">
            <w:pPr>
              <w:spacing w:after="0"/>
              <w:jc w:val="right"/>
              <w:rPr>
                <w:rFonts w:ascii="Arial" w:hAnsi="Arial" w:cs="Arial"/>
                <w:b/>
                <w:color w:val="000000"/>
                <w:sz w:val="18"/>
                <w:szCs w:val="18"/>
              </w:rPr>
            </w:pPr>
            <w:r w:rsidRPr="00226068">
              <w:rPr>
                <w:rFonts w:ascii="Arial" w:hAnsi="Arial" w:cs="Arial"/>
                <w:b/>
                <w:color w:val="000000"/>
                <w:sz w:val="18"/>
                <w:szCs w:val="18"/>
              </w:rPr>
              <w:t>$0.00</w:t>
            </w:r>
          </w:p>
        </w:tc>
        <w:tc>
          <w:tcPr>
            <w:tcW w:w="1231" w:type="dxa"/>
          </w:tcPr>
          <w:p w:rsidR="00226068" w:rsidRPr="00226068" w:rsidRDefault="00226068" w:rsidP="00226068">
            <w:pPr>
              <w:spacing w:after="0"/>
              <w:jc w:val="right"/>
              <w:rPr>
                <w:rFonts w:ascii="Arial" w:hAnsi="Arial" w:cs="Arial"/>
                <w:b/>
                <w:color w:val="000000"/>
                <w:sz w:val="18"/>
                <w:szCs w:val="18"/>
              </w:rPr>
            </w:pPr>
            <w:r w:rsidRPr="00226068">
              <w:rPr>
                <w:rFonts w:ascii="Arial" w:hAnsi="Arial" w:cs="Arial"/>
                <w:b/>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b/>
                <w:color w:val="000000"/>
                <w:sz w:val="18"/>
                <w:szCs w:val="18"/>
              </w:rPr>
            </w:pPr>
            <w:r w:rsidRPr="00226068">
              <w:rPr>
                <w:rFonts w:ascii="Arial" w:hAnsi="Arial" w:cs="Arial"/>
                <w:b/>
                <w:color w:val="000000"/>
                <w:sz w:val="18"/>
                <w:szCs w:val="18"/>
              </w:rPr>
              <w:t>$854,578.69</w:t>
            </w:r>
          </w:p>
        </w:tc>
      </w:tr>
      <w:tr w:rsidR="00226068" w:rsidRPr="00BE3CDB" w:rsidTr="009D424E">
        <w:tc>
          <w:tcPr>
            <w:tcW w:w="519" w:type="dxa"/>
            <w:shd w:val="clear" w:color="auto" w:fill="auto"/>
            <w:vAlign w:val="center"/>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4880" w:type="dxa"/>
            <w:shd w:val="clear" w:color="auto" w:fill="auto"/>
          </w:tcPr>
          <w:p w:rsidR="00226068" w:rsidRPr="00BE3CDB" w:rsidRDefault="00226068" w:rsidP="00226068">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Amortización Acumulada de Software.</w:t>
            </w:r>
          </w:p>
        </w:tc>
        <w:tc>
          <w:tcPr>
            <w:tcW w:w="1647"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$854,578.69</w:t>
            </w:r>
          </w:p>
        </w:tc>
        <w:tc>
          <w:tcPr>
            <w:tcW w:w="145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231" w:type="dxa"/>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$0.00</w:t>
            </w:r>
          </w:p>
        </w:tc>
        <w:tc>
          <w:tcPr>
            <w:tcW w:w="1445" w:type="dxa"/>
            <w:shd w:val="clear" w:color="auto" w:fill="auto"/>
          </w:tcPr>
          <w:p w:rsidR="00226068" w:rsidRPr="00226068" w:rsidRDefault="00226068" w:rsidP="00226068">
            <w:pPr>
              <w:spacing w:after="0"/>
              <w:jc w:val="right"/>
              <w:rPr>
                <w:rFonts w:ascii="Arial" w:hAnsi="Arial" w:cs="Arial"/>
                <w:color w:val="000000"/>
                <w:sz w:val="18"/>
                <w:szCs w:val="18"/>
              </w:rPr>
            </w:pPr>
            <w:r w:rsidRPr="00226068">
              <w:rPr>
                <w:rFonts w:ascii="Arial" w:hAnsi="Arial" w:cs="Arial"/>
                <w:color w:val="000000"/>
                <w:sz w:val="18"/>
                <w:szCs w:val="18"/>
              </w:rPr>
              <w:t>$854,578.69</w:t>
            </w:r>
          </w:p>
        </w:tc>
      </w:tr>
    </w:tbl>
    <w:p w:rsidR="00AB36D2" w:rsidRPr="00BE3CDB" w:rsidRDefault="00AB36D2" w:rsidP="00AB36D2">
      <w:pPr>
        <w:pStyle w:val="ROMANOS"/>
        <w:tabs>
          <w:tab w:val="clear" w:pos="720"/>
          <w:tab w:val="left" w:pos="567"/>
        </w:tabs>
        <w:spacing w:after="0" w:line="240" w:lineRule="exact"/>
        <w:ind w:left="284" w:hanging="284"/>
      </w:pPr>
    </w:p>
    <w:p w:rsidR="00AB36D2" w:rsidRPr="00BE3CDB" w:rsidRDefault="00AB36D2" w:rsidP="00AB36D2">
      <w:pPr>
        <w:pStyle w:val="ROMANOS"/>
        <w:tabs>
          <w:tab w:val="clear" w:pos="720"/>
          <w:tab w:val="left" w:pos="567"/>
        </w:tabs>
        <w:spacing w:after="0" w:line="240" w:lineRule="exact"/>
        <w:ind w:left="284" w:hanging="284"/>
      </w:pPr>
      <w:r w:rsidRPr="00BE3CDB">
        <w:t xml:space="preserve">El valor registrado en las depreciaciones y amortización acumulada de bienes muebles y activos intangibles respectivamente fue </w:t>
      </w:r>
      <w:r w:rsidR="00C617AD" w:rsidRPr="00BE3CDB">
        <w:t>calculado</w:t>
      </w:r>
      <w:r w:rsidRPr="00BE3CDB">
        <w:t xml:space="preserve"> al 3</w:t>
      </w:r>
      <w:r w:rsidR="00D140F2">
        <w:t>0 de junio 2020</w:t>
      </w:r>
      <w:r w:rsidRPr="00BE3CDB">
        <w:t>,  obtenido mediante el método de depreciación en línea recta, tomando para cada uno la vida útil legal establecida  En el D.O.F. de fecha 15 de Agosto de 2012.</w:t>
      </w:r>
    </w:p>
    <w:p w:rsidR="00AB36D2" w:rsidRPr="00BE3CDB" w:rsidRDefault="00AB36D2" w:rsidP="00AB36D2">
      <w:pPr>
        <w:pStyle w:val="ROMANOS"/>
        <w:tabs>
          <w:tab w:val="clear" w:pos="720"/>
          <w:tab w:val="left" w:pos="567"/>
        </w:tabs>
        <w:spacing w:after="0" w:line="240" w:lineRule="exact"/>
        <w:ind w:left="284" w:hanging="284"/>
        <w:rPr>
          <w:sz w:val="12"/>
        </w:rPr>
      </w:pPr>
    </w:p>
    <w:p w:rsidR="00AB36D2" w:rsidRPr="009D424E" w:rsidRDefault="00AB36D2" w:rsidP="00AB36D2">
      <w:pPr>
        <w:pStyle w:val="ROMANOS"/>
        <w:tabs>
          <w:tab w:val="clear" w:pos="720"/>
          <w:tab w:val="left" w:pos="567"/>
        </w:tabs>
        <w:spacing w:after="0" w:line="240" w:lineRule="exact"/>
        <w:ind w:left="284" w:hanging="284"/>
        <w:rPr>
          <w:b/>
        </w:rPr>
      </w:pPr>
      <w:r w:rsidRPr="009D424E">
        <w:rPr>
          <w:b/>
        </w:rPr>
        <w:t>OTROS ACTIVOS (No Aplica)</w:t>
      </w:r>
    </w:p>
    <w:p w:rsidR="00AB36D2" w:rsidRPr="009D424E" w:rsidRDefault="00AB36D2" w:rsidP="00AB36D2">
      <w:pPr>
        <w:pStyle w:val="ROMANOS"/>
        <w:tabs>
          <w:tab w:val="clear" w:pos="720"/>
          <w:tab w:val="left" w:pos="567"/>
        </w:tabs>
        <w:spacing w:after="0" w:line="240" w:lineRule="exact"/>
        <w:ind w:left="0" w:firstLine="0"/>
        <w:rPr>
          <w:b/>
        </w:rPr>
      </w:pPr>
    </w:p>
    <w:p w:rsidR="00AB36D2" w:rsidRPr="009D424E" w:rsidRDefault="00AB36D2" w:rsidP="00AB36D2">
      <w:pPr>
        <w:pStyle w:val="ROMANOS"/>
        <w:tabs>
          <w:tab w:val="clear" w:pos="720"/>
          <w:tab w:val="left" w:pos="567"/>
        </w:tabs>
        <w:spacing w:after="0" w:line="240" w:lineRule="exact"/>
        <w:ind w:left="284" w:hanging="284"/>
        <w:rPr>
          <w:b/>
          <w:sz w:val="20"/>
          <w:szCs w:val="20"/>
        </w:rPr>
      </w:pPr>
      <w:r w:rsidRPr="009D424E">
        <w:rPr>
          <w:b/>
          <w:sz w:val="20"/>
          <w:szCs w:val="20"/>
        </w:rPr>
        <w:t>PASIVO</w:t>
      </w:r>
    </w:p>
    <w:p w:rsidR="00AB36D2" w:rsidRDefault="00AB36D2" w:rsidP="00AB36D2">
      <w:pPr>
        <w:pStyle w:val="Lista2"/>
        <w:ind w:left="284" w:firstLine="0"/>
        <w:jc w:val="both"/>
        <w:rPr>
          <w:rFonts w:ascii="Arial" w:hAnsi="Arial" w:cs="Arial"/>
          <w:sz w:val="18"/>
          <w:szCs w:val="18"/>
        </w:rPr>
      </w:pPr>
    </w:p>
    <w:p w:rsidR="00734C6F" w:rsidRPr="009D424E" w:rsidRDefault="00734C6F" w:rsidP="00734C6F">
      <w:pPr>
        <w:rPr>
          <w:rFonts w:ascii="Arial" w:eastAsia="Times New Roman" w:hAnsi="Arial" w:cs="Arial"/>
          <w:b/>
          <w:sz w:val="18"/>
          <w:szCs w:val="18"/>
          <w:lang w:val="es-ES" w:eastAsia="es-ES"/>
        </w:rPr>
      </w:pPr>
      <w:r w:rsidRPr="00734C6F">
        <w:rPr>
          <w:rFonts w:ascii="Arial" w:eastAsia="Times New Roman" w:hAnsi="Arial" w:cs="Arial"/>
          <w:b/>
          <w:sz w:val="18"/>
          <w:szCs w:val="18"/>
          <w:lang w:val="es-ES" w:eastAsia="es-ES"/>
        </w:rPr>
        <w:t>PROVEEDORES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734C6F" w:rsidRPr="00BE3CDB" w:rsidTr="00403374">
        <w:tc>
          <w:tcPr>
            <w:tcW w:w="456" w:type="dxa"/>
            <w:shd w:val="clear" w:color="auto" w:fill="auto"/>
            <w:vAlign w:val="center"/>
          </w:tcPr>
          <w:p w:rsidR="00734C6F" w:rsidRPr="00BE3CDB" w:rsidRDefault="00734C6F" w:rsidP="0040337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734C6F" w:rsidRPr="00BE3CDB" w:rsidRDefault="00734C6F" w:rsidP="0040337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734C6F" w:rsidRPr="00BE3CDB" w:rsidRDefault="00734C6F" w:rsidP="0040337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734C6F" w:rsidRPr="00BE3CDB" w:rsidRDefault="00734C6F" w:rsidP="0040337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734C6F" w:rsidRPr="00BE3CDB" w:rsidRDefault="00734C6F" w:rsidP="0040337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734C6F" w:rsidRPr="00BE3CDB" w:rsidRDefault="00734C6F" w:rsidP="0040337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734C6F" w:rsidRPr="00BE3CDB" w:rsidRDefault="00734C6F" w:rsidP="0040337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3D5CDF" w:rsidRPr="00BE3CDB" w:rsidTr="00AF2337">
        <w:trPr>
          <w:trHeight w:val="545"/>
        </w:trPr>
        <w:tc>
          <w:tcPr>
            <w:tcW w:w="456" w:type="dxa"/>
            <w:shd w:val="clear" w:color="auto" w:fill="auto"/>
          </w:tcPr>
          <w:p w:rsidR="003D5CDF" w:rsidRPr="00BE3CDB" w:rsidRDefault="003D5CDF" w:rsidP="003D5CDF">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3D5CDF" w:rsidRPr="00B90A3B" w:rsidRDefault="003D5CDF" w:rsidP="003D5CDF">
            <w:pPr>
              <w:spacing w:after="0"/>
              <w:rPr>
                <w:rFonts w:ascii="Arial" w:eastAsia="Times New Roman" w:hAnsi="Arial" w:cs="Arial"/>
                <w:b/>
                <w:sz w:val="18"/>
                <w:szCs w:val="18"/>
                <w:lang w:val="es-ES" w:eastAsia="es-ES"/>
              </w:rPr>
            </w:pPr>
            <w:r w:rsidRPr="00734C6F">
              <w:rPr>
                <w:rFonts w:ascii="Arial" w:eastAsia="Times New Roman" w:hAnsi="Arial" w:cs="Arial"/>
                <w:b/>
                <w:sz w:val="18"/>
                <w:szCs w:val="18"/>
                <w:lang w:val="es-ES" w:eastAsia="es-ES"/>
              </w:rPr>
              <w:t>PROVEEDORES POR PAGAR A CORTO PLAZO</w:t>
            </w:r>
          </w:p>
        </w:tc>
        <w:tc>
          <w:tcPr>
            <w:tcW w:w="1417" w:type="dxa"/>
            <w:shd w:val="clear" w:color="auto" w:fill="auto"/>
            <w:vAlign w:val="center"/>
          </w:tcPr>
          <w:p w:rsidR="003D5CDF" w:rsidRPr="001D5997" w:rsidRDefault="003D5CDF" w:rsidP="003D5CDF">
            <w:pPr>
              <w:spacing w:after="0" w:line="240" w:lineRule="auto"/>
              <w:jc w:val="right"/>
              <w:rPr>
                <w:rFonts w:ascii="Arial" w:eastAsia="Times New Roman" w:hAnsi="Arial" w:cs="Arial"/>
                <w:b/>
                <w:color w:val="000000"/>
                <w:sz w:val="18"/>
                <w:szCs w:val="18"/>
              </w:rPr>
            </w:pPr>
            <w:r w:rsidRPr="001D5997">
              <w:rPr>
                <w:rFonts w:ascii="Arial" w:hAnsi="Arial" w:cs="Arial"/>
                <w:b/>
                <w:color w:val="000000"/>
                <w:sz w:val="18"/>
                <w:szCs w:val="18"/>
              </w:rPr>
              <w:t>$</w:t>
            </w:r>
            <w:r>
              <w:rPr>
                <w:rFonts w:ascii="Arial" w:hAnsi="Arial" w:cs="Arial"/>
                <w:b/>
                <w:color w:val="000000"/>
                <w:sz w:val="18"/>
                <w:szCs w:val="18"/>
              </w:rPr>
              <w:t>0.00</w:t>
            </w:r>
          </w:p>
        </w:tc>
        <w:tc>
          <w:tcPr>
            <w:tcW w:w="1276" w:type="dxa"/>
            <w:shd w:val="clear" w:color="auto" w:fill="auto"/>
            <w:vAlign w:val="center"/>
          </w:tcPr>
          <w:p w:rsidR="003D5CDF" w:rsidRPr="001D5997" w:rsidRDefault="003D5CDF" w:rsidP="003D5CDF">
            <w:pPr>
              <w:spacing w:after="0" w:line="240" w:lineRule="auto"/>
              <w:jc w:val="right"/>
              <w:rPr>
                <w:rFonts w:ascii="Arial" w:eastAsia="Times New Roman" w:hAnsi="Arial" w:cs="Arial"/>
                <w:b/>
                <w:color w:val="000000"/>
                <w:sz w:val="18"/>
                <w:szCs w:val="18"/>
              </w:rPr>
            </w:pPr>
            <w:r w:rsidRPr="001D5997">
              <w:rPr>
                <w:rFonts w:ascii="Arial" w:hAnsi="Arial" w:cs="Arial"/>
                <w:b/>
                <w:color w:val="000000"/>
                <w:sz w:val="18"/>
                <w:szCs w:val="18"/>
              </w:rPr>
              <w:t>$</w:t>
            </w:r>
            <w:r>
              <w:rPr>
                <w:rFonts w:ascii="Arial" w:hAnsi="Arial" w:cs="Arial"/>
                <w:b/>
                <w:color w:val="000000"/>
                <w:sz w:val="18"/>
                <w:szCs w:val="18"/>
              </w:rPr>
              <w:t>14,992.29</w:t>
            </w:r>
          </w:p>
        </w:tc>
        <w:tc>
          <w:tcPr>
            <w:tcW w:w="1276" w:type="dxa"/>
            <w:shd w:val="clear" w:color="auto" w:fill="auto"/>
            <w:vAlign w:val="center"/>
          </w:tcPr>
          <w:p w:rsidR="003D5CDF" w:rsidRPr="001D5997" w:rsidRDefault="003D5CDF" w:rsidP="003D5CDF">
            <w:pPr>
              <w:spacing w:after="0" w:line="240" w:lineRule="auto"/>
              <w:jc w:val="right"/>
              <w:rPr>
                <w:rFonts w:ascii="Arial" w:eastAsia="Times New Roman" w:hAnsi="Arial" w:cs="Arial"/>
                <w:b/>
                <w:color w:val="000000"/>
                <w:sz w:val="18"/>
                <w:szCs w:val="18"/>
              </w:rPr>
            </w:pPr>
            <w:r w:rsidRPr="001D5997">
              <w:rPr>
                <w:rFonts w:ascii="Arial" w:hAnsi="Arial" w:cs="Arial"/>
                <w:b/>
                <w:color w:val="000000"/>
                <w:sz w:val="18"/>
                <w:szCs w:val="18"/>
              </w:rPr>
              <w:t>$</w:t>
            </w:r>
            <w:r>
              <w:rPr>
                <w:rFonts w:ascii="Arial" w:hAnsi="Arial" w:cs="Arial"/>
                <w:b/>
                <w:color w:val="000000"/>
                <w:sz w:val="18"/>
                <w:szCs w:val="18"/>
              </w:rPr>
              <w:t>0.00</w:t>
            </w:r>
          </w:p>
        </w:tc>
        <w:tc>
          <w:tcPr>
            <w:tcW w:w="1417" w:type="dxa"/>
            <w:shd w:val="clear" w:color="auto" w:fill="auto"/>
            <w:vAlign w:val="center"/>
          </w:tcPr>
          <w:p w:rsidR="003D5CDF" w:rsidRPr="001D5997" w:rsidRDefault="003D5CDF" w:rsidP="003D5CDF">
            <w:pPr>
              <w:spacing w:after="0" w:line="240" w:lineRule="auto"/>
              <w:jc w:val="right"/>
              <w:rPr>
                <w:rFonts w:ascii="Arial" w:eastAsia="Times New Roman" w:hAnsi="Arial" w:cs="Arial"/>
                <w:b/>
                <w:color w:val="000000"/>
                <w:sz w:val="18"/>
                <w:szCs w:val="18"/>
              </w:rPr>
            </w:pPr>
            <w:r w:rsidRPr="001D5997">
              <w:rPr>
                <w:rFonts w:ascii="Arial" w:hAnsi="Arial" w:cs="Arial"/>
                <w:b/>
                <w:color w:val="000000"/>
                <w:sz w:val="18"/>
                <w:szCs w:val="18"/>
              </w:rPr>
              <w:t>$</w:t>
            </w:r>
            <w:r>
              <w:rPr>
                <w:rFonts w:ascii="Arial" w:hAnsi="Arial" w:cs="Arial"/>
                <w:b/>
                <w:color w:val="000000"/>
                <w:sz w:val="18"/>
                <w:szCs w:val="18"/>
              </w:rPr>
              <w:t>14,992.29</w:t>
            </w:r>
          </w:p>
        </w:tc>
      </w:tr>
      <w:tr w:rsidR="003D5CDF" w:rsidRPr="00BE3CDB" w:rsidTr="00AF2337">
        <w:tc>
          <w:tcPr>
            <w:tcW w:w="456" w:type="dxa"/>
            <w:shd w:val="clear" w:color="auto" w:fill="auto"/>
          </w:tcPr>
          <w:p w:rsidR="003D5CDF" w:rsidRPr="00BE3CDB" w:rsidRDefault="003D5CDF" w:rsidP="003D5CD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4251" w:type="dxa"/>
            <w:shd w:val="clear" w:color="auto" w:fill="auto"/>
          </w:tcPr>
          <w:p w:rsidR="003D5CDF" w:rsidRPr="00E0369B" w:rsidRDefault="003D5CDF" w:rsidP="003D5CDF">
            <w:pPr>
              <w:spacing w:after="0" w:line="240" w:lineRule="auto"/>
              <w:rPr>
                <w:rFonts w:ascii="Arial" w:eastAsia="Times New Roman" w:hAnsi="Arial" w:cs="Arial"/>
                <w:sz w:val="18"/>
                <w:szCs w:val="18"/>
                <w:lang w:val="es-ES" w:eastAsia="es-ES"/>
              </w:rPr>
            </w:pPr>
            <w:r w:rsidRPr="003D5CDF">
              <w:rPr>
                <w:rFonts w:ascii="Arial" w:eastAsia="Times New Roman" w:hAnsi="Arial" w:cs="Arial"/>
                <w:sz w:val="18"/>
                <w:szCs w:val="18"/>
                <w:lang w:val="es-ES" w:eastAsia="es-ES"/>
              </w:rPr>
              <w:t>GUEVARA RIVERA ADRIAN</w:t>
            </w:r>
          </w:p>
        </w:tc>
        <w:tc>
          <w:tcPr>
            <w:tcW w:w="1417" w:type="dxa"/>
            <w:shd w:val="clear" w:color="auto" w:fill="auto"/>
            <w:vAlign w:val="center"/>
          </w:tcPr>
          <w:p w:rsidR="003D5CDF" w:rsidRPr="001D5997" w:rsidRDefault="003D5CDF" w:rsidP="003D5CDF">
            <w:pPr>
              <w:spacing w:after="0" w:line="240" w:lineRule="auto"/>
              <w:jc w:val="right"/>
              <w:rPr>
                <w:rFonts w:ascii="Arial" w:eastAsia="Times New Roman" w:hAnsi="Arial" w:cs="Arial"/>
                <w:color w:val="000000"/>
                <w:sz w:val="18"/>
                <w:szCs w:val="18"/>
              </w:rPr>
            </w:pPr>
            <w:r w:rsidRPr="001D5997">
              <w:rPr>
                <w:rFonts w:ascii="Arial" w:hAnsi="Arial" w:cs="Arial"/>
                <w:color w:val="000000"/>
                <w:sz w:val="18"/>
                <w:szCs w:val="18"/>
              </w:rPr>
              <w:t>$</w:t>
            </w:r>
            <w:r>
              <w:rPr>
                <w:rFonts w:ascii="Arial" w:hAnsi="Arial" w:cs="Arial"/>
                <w:color w:val="000000"/>
                <w:sz w:val="18"/>
                <w:szCs w:val="18"/>
              </w:rPr>
              <w:t>0.00</w:t>
            </w:r>
          </w:p>
        </w:tc>
        <w:tc>
          <w:tcPr>
            <w:tcW w:w="1276" w:type="dxa"/>
            <w:shd w:val="clear" w:color="auto" w:fill="auto"/>
            <w:vAlign w:val="center"/>
          </w:tcPr>
          <w:p w:rsidR="003D5CDF" w:rsidRPr="001D5997" w:rsidRDefault="003D5CDF" w:rsidP="003D5CDF">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w:t>
            </w:r>
            <w:r w:rsidRPr="003D5CDF">
              <w:rPr>
                <w:rFonts w:ascii="Arial" w:hAnsi="Arial" w:cs="Arial"/>
                <w:color w:val="000000"/>
                <w:sz w:val="18"/>
                <w:szCs w:val="18"/>
              </w:rPr>
              <w:t>8</w:t>
            </w:r>
            <w:r>
              <w:rPr>
                <w:rFonts w:ascii="Arial" w:hAnsi="Arial" w:cs="Arial"/>
                <w:color w:val="000000"/>
                <w:sz w:val="18"/>
                <w:szCs w:val="18"/>
              </w:rPr>
              <w:t>,</w:t>
            </w:r>
            <w:r w:rsidRPr="003D5CDF">
              <w:rPr>
                <w:rFonts w:ascii="Arial" w:hAnsi="Arial" w:cs="Arial"/>
                <w:color w:val="000000"/>
                <w:sz w:val="18"/>
                <w:szCs w:val="18"/>
              </w:rPr>
              <w:t>992.29</w:t>
            </w:r>
          </w:p>
        </w:tc>
        <w:tc>
          <w:tcPr>
            <w:tcW w:w="1276" w:type="dxa"/>
            <w:shd w:val="clear" w:color="auto" w:fill="auto"/>
            <w:vAlign w:val="center"/>
          </w:tcPr>
          <w:p w:rsidR="003D5CDF" w:rsidRPr="001D5997" w:rsidRDefault="003D5CDF" w:rsidP="003D5CDF">
            <w:pPr>
              <w:spacing w:after="0" w:line="240" w:lineRule="auto"/>
              <w:jc w:val="right"/>
              <w:rPr>
                <w:rFonts w:ascii="Arial" w:eastAsia="Times New Roman" w:hAnsi="Arial" w:cs="Arial"/>
                <w:color w:val="000000"/>
                <w:sz w:val="18"/>
                <w:szCs w:val="18"/>
              </w:rPr>
            </w:pPr>
            <w:r w:rsidRPr="001D5997">
              <w:rPr>
                <w:rFonts w:ascii="Arial" w:hAnsi="Arial" w:cs="Arial"/>
                <w:color w:val="000000"/>
                <w:sz w:val="18"/>
                <w:szCs w:val="18"/>
              </w:rPr>
              <w:t>$</w:t>
            </w:r>
            <w:r>
              <w:rPr>
                <w:rFonts w:ascii="Arial" w:hAnsi="Arial" w:cs="Arial"/>
                <w:color w:val="000000"/>
                <w:sz w:val="18"/>
                <w:szCs w:val="18"/>
              </w:rPr>
              <w:t>0.00</w:t>
            </w:r>
          </w:p>
        </w:tc>
        <w:tc>
          <w:tcPr>
            <w:tcW w:w="1417" w:type="dxa"/>
            <w:shd w:val="clear" w:color="auto" w:fill="auto"/>
            <w:vAlign w:val="center"/>
          </w:tcPr>
          <w:p w:rsidR="003D5CDF" w:rsidRPr="001D5997" w:rsidRDefault="003D5CDF" w:rsidP="003D5CDF">
            <w:pPr>
              <w:spacing w:after="0" w:line="240" w:lineRule="auto"/>
              <w:jc w:val="right"/>
              <w:rPr>
                <w:rFonts w:ascii="Arial" w:eastAsia="Times New Roman" w:hAnsi="Arial" w:cs="Arial"/>
                <w:color w:val="000000"/>
                <w:sz w:val="18"/>
                <w:szCs w:val="18"/>
              </w:rPr>
            </w:pPr>
            <w:r>
              <w:rPr>
                <w:rFonts w:ascii="Arial" w:hAnsi="Arial" w:cs="Arial"/>
                <w:color w:val="000000"/>
                <w:sz w:val="18"/>
                <w:szCs w:val="18"/>
              </w:rPr>
              <w:t>$</w:t>
            </w:r>
            <w:r w:rsidRPr="003D5CDF">
              <w:rPr>
                <w:rFonts w:ascii="Arial" w:hAnsi="Arial" w:cs="Arial"/>
                <w:color w:val="000000"/>
                <w:sz w:val="18"/>
                <w:szCs w:val="18"/>
              </w:rPr>
              <w:t>8</w:t>
            </w:r>
            <w:r>
              <w:rPr>
                <w:rFonts w:ascii="Arial" w:hAnsi="Arial" w:cs="Arial"/>
                <w:color w:val="000000"/>
                <w:sz w:val="18"/>
                <w:szCs w:val="18"/>
              </w:rPr>
              <w:t>,</w:t>
            </w:r>
            <w:r w:rsidRPr="003D5CDF">
              <w:rPr>
                <w:rFonts w:ascii="Arial" w:hAnsi="Arial" w:cs="Arial"/>
                <w:color w:val="000000"/>
                <w:sz w:val="18"/>
                <w:szCs w:val="18"/>
              </w:rPr>
              <w:t>992.29</w:t>
            </w:r>
          </w:p>
        </w:tc>
      </w:tr>
      <w:tr w:rsidR="003D5CDF" w:rsidRPr="00BE3CDB" w:rsidTr="00AF2337">
        <w:tc>
          <w:tcPr>
            <w:tcW w:w="456" w:type="dxa"/>
            <w:shd w:val="clear" w:color="auto" w:fill="auto"/>
          </w:tcPr>
          <w:p w:rsidR="003D5CDF" w:rsidRPr="00BE3CDB" w:rsidRDefault="003D5CDF" w:rsidP="003D5CDF">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4251" w:type="dxa"/>
            <w:shd w:val="clear" w:color="auto" w:fill="auto"/>
          </w:tcPr>
          <w:p w:rsidR="003D5CDF" w:rsidRPr="00734C6F" w:rsidRDefault="003D5CDF" w:rsidP="003D5CDF">
            <w:pPr>
              <w:spacing w:after="0" w:line="240" w:lineRule="auto"/>
              <w:rPr>
                <w:rFonts w:ascii="Arial" w:eastAsia="Times New Roman" w:hAnsi="Arial" w:cs="Arial"/>
                <w:sz w:val="18"/>
                <w:szCs w:val="18"/>
                <w:lang w:val="es-ES" w:eastAsia="es-ES"/>
              </w:rPr>
            </w:pPr>
            <w:r w:rsidRPr="003D5CDF">
              <w:rPr>
                <w:rFonts w:ascii="Arial" w:eastAsia="Times New Roman" w:hAnsi="Arial" w:cs="Arial"/>
                <w:sz w:val="18"/>
                <w:szCs w:val="18"/>
                <w:lang w:val="es-ES" w:eastAsia="es-ES"/>
              </w:rPr>
              <w:t>PELCASTRE ROMERO OSIRIS ITZEL</w:t>
            </w:r>
          </w:p>
        </w:tc>
        <w:tc>
          <w:tcPr>
            <w:tcW w:w="1417" w:type="dxa"/>
            <w:shd w:val="clear" w:color="auto" w:fill="auto"/>
            <w:vAlign w:val="center"/>
          </w:tcPr>
          <w:p w:rsidR="003D5CDF" w:rsidRPr="001D5997" w:rsidRDefault="003D5CDF" w:rsidP="003D5CDF">
            <w:pPr>
              <w:spacing w:after="0"/>
              <w:jc w:val="right"/>
              <w:rPr>
                <w:rFonts w:ascii="Arial" w:hAnsi="Arial" w:cs="Arial"/>
                <w:color w:val="000000"/>
                <w:sz w:val="18"/>
                <w:szCs w:val="18"/>
              </w:rPr>
            </w:pPr>
            <w:r w:rsidRPr="001D5997">
              <w:rPr>
                <w:rFonts w:ascii="Arial" w:hAnsi="Arial" w:cs="Arial"/>
                <w:color w:val="000000"/>
                <w:sz w:val="18"/>
                <w:szCs w:val="18"/>
                <w:lang w:val="es-ES"/>
              </w:rPr>
              <w:t>$</w:t>
            </w:r>
            <w:r>
              <w:rPr>
                <w:rFonts w:ascii="Arial" w:hAnsi="Arial" w:cs="Arial"/>
                <w:color w:val="000000"/>
                <w:sz w:val="18"/>
                <w:szCs w:val="18"/>
                <w:lang w:val="es-ES"/>
              </w:rPr>
              <w:t>0.00</w:t>
            </w:r>
          </w:p>
        </w:tc>
        <w:tc>
          <w:tcPr>
            <w:tcW w:w="1276" w:type="dxa"/>
            <w:shd w:val="clear" w:color="auto" w:fill="auto"/>
            <w:vAlign w:val="center"/>
          </w:tcPr>
          <w:p w:rsidR="003D5CDF" w:rsidRPr="001D5997" w:rsidRDefault="003D5CDF" w:rsidP="003D5CDF">
            <w:pPr>
              <w:spacing w:after="0"/>
              <w:jc w:val="right"/>
              <w:rPr>
                <w:rFonts w:ascii="Arial" w:hAnsi="Arial" w:cs="Arial"/>
                <w:color w:val="000000"/>
                <w:sz w:val="18"/>
                <w:szCs w:val="18"/>
              </w:rPr>
            </w:pPr>
            <w:r>
              <w:rPr>
                <w:rFonts w:ascii="Arial" w:hAnsi="Arial" w:cs="Arial"/>
                <w:color w:val="000000"/>
                <w:sz w:val="18"/>
                <w:szCs w:val="18"/>
                <w:lang w:val="es-ES"/>
              </w:rPr>
              <w:t>$6,000</w:t>
            </w:r>
            <w:r w:rsidRPr="001D5997">
              <w:rPr>
                <w:rFonts w:ascii="Arial" w:hAnsi="Arial" w:cs="Arial"/>
                <w:color w:val="000000"/>
                <w:sz w:val="18"/>
                <w:szCs w:val="18"/>
                <w:lang w:val="es-ES"/>
              </w:rPr>
              <w:t>.00</w:t>
            </w:r>
          </w:p>
        </w:tc>
        <w:tc>
          <w:tcPr>
            <w:tcW w:w="1276" w:type="dxa"/>
            <w:shd w:val="clear" w:color="auto" w:fill="auto"/>
            <w:vAlign w:val="center"/>
          </w:tcPr>
          <w:p w:rsidR="003D5CDF" w:rsidRPr="001D5997" w:rsidRDefault="003D5CDF" w:rsidP="003D5CDF">
            <w:pPr>
              <w:spacing w:after="0"/>
              <w:jc w:val="right"/>
              <w:rPr>
                <w:rFonts w:ascii="Arial" w:hAnsi="Arial" w:cs="Arial"/>
                <w:color w:val="000000"/>
                <w:sz w:val="18"/>
                <w:szCs w:val="18"/>
              </w:rPr>
            </w:pPr>
            <w:r w:rsidRPr="001D5997">
              <w:rPr>
                <w:rFonts w:ascii="Arial" w:hAnsi="Arial" w:cs="Arial"/>
                <w:color w:val="000000"/>
                <w:sz w:val="18"/>
                <w:szCs w:val="18"/>
                <w:lang w:val="es-ES"/>
              </w:rPr>
              <w:t>$</w:t>
            </w:r>
            <w:r>
              <w:rPr>
                <w:rFonts w:ascii="Arial" w:hAnsi="Arial" w:cs="Arial"/>
                <w:color w:val="000000"/>
                <w:sz w:val="18"/>
                <w:szCs w:val="18"/>
                <w:lang w:val="es-ES"/>
              </w:rPr>
              <w:t>0.00</w:t>
            </w:r>
          </w:p>
        </w:tc>
        <w:tc>
          <w:tcPr>
            <w:tcW w:w="1417" w:type="dxa"/>
            <w:shd w:val="clear" w:color="auto" w:fill="auto"/>
            <w:vAlign w:val="center"/>
          </w:tcPr>
          <w:p w:rsidR="003D5CDF" w:rsidRPr="001D5997" w:rsidRDefault="003D5CDF" w:rsidP="003D5CDF">
            <w:pPr>
              <w:spacing w:after="0"/>
              <w:jc w:val="right"/>
              <w:rPr>
                <w:rFonts w:ascii="Arial" w:hAnsi="Arial" w:cs="Arial"/>
                <w:color w:val="000000"/>
                <w:sz w:val="18"/>
                <w:szCs w:val="18"/>
              </w:rPr>
            </w:pPr>
            <w:r>
              <w:rPr>
                <w:rFonts w:ascii="Arial" w:hAnsi="Arial" w:cs="Arial"/>
                <w:color w:val="000000"/>
                <w:sz w:val="18"/>
                <w:szCs w:val="18"/>
                <w:lang w:val="es-ES"/>
              </w:rPr>
              <w:t>$6,000</w:t>
            </w:r>
            <w:r w:rsidRPr="001D5997">
              <w:rPr>
                <w:rFonts w:ascii="Arial" w:hAnsi="Arial" w:cs="Arial"/>
                <w:color w:val="000000"/>
                <w:sz w:val="18"/>
                <w:szCs w:val="18"/>
                <w:lang w:val="es-ES"/>
              </w:rPr>
              <w:t>.00</w:t>
            </w:r>
          </w:p>
        </w:tc>
      </w:tr>
    </w:tbl>
    <w:p w:rsidR="00734C6F" w:rsidRDefault="00734C6F" w:rsidP="00AB36D2">
      <w:pPr>
        <w:pStyle w:val="Lista2"/>
        <w:ind w:left="284" w:firstLine="0"/>
        <w:jc w:val="both"/>
        <w:rPr>
          <w:rFonts w:ascii="Arial" w:hAnsi="Arial" w:cs="Arial"/>
          <w:sz w:val="18"/>
          <w:szCs w:val="18"/>
        </w:rPr>
      </w:pPr>
    </w:p>
    <w:p w:rsidR="00AF2337" w:rsidRDefault="003D5CDF" w:rsidP="00AF2337">
      <w:pPr>
        <w:pStyle w:val="Lista2"/>
        <w:numPr>
          <w:ilvl w:val="0"/>
          <w:numId w:val="24"/>
        </w:numPr>
        <w:ind w:left="284" w:hanging="284"/>
        <w:jc w:val="both"/>
        <w:rPr>
          <w:rFonts w:ascii="Arial" w:hAnsi="Arial" w:cs="Arial"/>
          <w:sz w:val="18"/>
          <w:szCs w:val="18"/>
        </w:rPr>
      </w:pPr>
      <w:r w:rsidRPr="003D5CDF">
        <w:rPr>
          <w:rFonts w:ascii="Arial" w:hAnsi="Arial" w:cs="Arial"/>
          <w:sz w:val="18"/>
          <w:szCs w:val="18"/>
          <w:lang w:val="es-MX"/>
        </w:rPr>
        <w:t>GUEVARA RIVERA ADRIAN</w:t>
      </w:r>
      <w:r w:rsidR="00AF2337">
        <w:rPr>
          <w:rFonts w:ascii="Arial" w:hAnsi="Arial" w:cs="Arial"/>
          <w:sz w:val="18"/>
          <w:szCs w:val="18"/>
        </w:rPr>
        <w:t xml:space="preserve">, saldo por </w:t>
      </w:r>
      <w:r>
        <w:rPr>
          <w:rFonts w:ascii="Arial" w:hAnsi="Arial" w:cs="Arial"/>
          <w:sz w:val="18"/>
          <w:szCs w:val="18"/>
        </w:rPr>
        <w:t>combustible para vehículos oficiales correspondiente al mes de junio que será pagado en julio</w:t>
      </w:r>
      <w:r w:rsidR="00AF2337">
        <w:rPr>
          <w:rFonts w:ascii="Arial" w:hAnsi="Arial" w:cs="Arial"/>
          <w:sz w:val="18"/>
          <w:szCs w:val="18"/>
        </w:rPr>
        <w:t xml:space="preserve"> 2020.</w:t>
      </w:r>
    </w:p>
    <w:p w:rsidR="00AF2337" w:rsidRDefault="003D5CDF" w:rsidP="00AF2337">
      <w:pPr>
        <w:pStyle w:val="Lista2"/>
        <w:numPr>
          <w:ilvl w:val="0"/>
          <w:numId w:val="24"/>
        </w:numPr>
        <w:ind w:left="284" w:hanging="284"/>
        <w:jc w:val="both"/>
        <w:rPr>
          <w:rFonts w:ascii="Arial" w:hAnsi="Arial" w:cs="Arial"/>
          <w:sz w:val="18"/>
          <w:szCs w:val="18"/>
        </w:rPr>
      </w:pPr>
      <w:r w:rsidRPr="003D5CDF">
        <w:rPr>
          <w:rFonts w:ascii="Arial" w:hAnsi="Arial" w:cs="Arial"/>
          <w:sz w:val="18"/>
          <w:szCs w:val="18"/>
        </w:rPr>
        <w:t>PELCASTRE ROMERO OSIRIS ITZEL</w:t>
      </w:r>
      <w:r w:rsidR="00AF2337">
        <w:rPr>
          <w:rFonts w:ascii="Arial" w:hAnsi="Arial" w:cs="Arial"/>
          <w:sz w:val="18"/>
          <w:szCs w:val="18"/>
        </w:rPr>
        <w:t xml:space="preserve">. Saldo por </w:t>
      </w:r>
      <w:r w:rsidR="00C400C1">
        <w:rPr>
          <w:rFonts w:ascii="Arial" w:hAnsi="Arial" w:cs="Arial"/>
          <w:sz w:val="18"/>
          <w:szCs w:val="18"/>
        </w:rPr>
        <w:t>servicio de limpieza de las instalaciones de El Colegio correspondiente al mes de junio que será pagado en julio 2020.</w:t>
      </w:r>
    </w:p>
    <w:p w:rsidR="007F2F4A" w:rsidRDefault="007F2F4A" w:rsidP="00AB36D2">
      <w:pPr>
        <w:pStyle w:val="Lista2"/>
        <w:ind w:left="284" w:firstLine="0"/>
        <w:jc w:val="both"/>
        <w:rPr>
          <w:rFonts w:ascii="Arial" w:hAnsi="Arial" w:cs="Arial"/>
          <w:sz w:val="18"/>
          <w:szCs w:val="18"/>
        </w:rPr>
      </w:pPr>
    </w:p>
    <w:p w:rsidR="00AB36D2" w:rsidRPr="009D424E" w:rsidRDefault="00AB36D2" w:rsidP="00AB36D2">
      <w:pPr>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t>TRANSFERENCIAS OTORGADAS POR PAGAR A CORTO PLAZO</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4251"/>
        <w:gridCol w:w="1417"/>
        <w:gridCol w:w="1276"/>
        <w:gridCol w:w="1276"/>
        <w:gridCol w:w="1417"/>
      </w:tblGrid>
      <w:tr w:rsidR="00AB36D2" w:rsidRPr="00BE3CDB" w:rsidTr="009D424E">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4251"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6E6ACC" w:rsidRPr="00BE3CDB" w:rsidTr="007E4A2F">
        <w:trPr>
          <w:trHeight w:val="545"/>
        </w:trPr>
        <w:tc>
          <w:tcPr>
            <w:tcW w:w="456" w:type="dxa"/>
            <w:shd w:val="clear" w:color="auto" w:fill="auto"/>
          </w:tcPr>
          <w:p w:rsidR="006E6ACC" w:rsidRPr="006E6ACC" w:rsidRDefault="006E6ACC" w:rsidP="006E6ACC">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6E6ACC" w:rsidRPr="00B90A3B" w:rsidRDefault="006E6ACC" w:rsidP="006E6ACC">
            <w:pPr>
              <w:spacing w:after="0"/>
              <w:rPr>
                <w:rFonts w:ascii="Arial" w:eastAsia="Times New Roman" w:hAnsi="Arial" w:cs="Arial"/>
                <w:b/>
                <w:sz w:val="18"/>
                <w:szCs w:val="18"/>
                <w:lang w:val="es-ES" w:eastAsia="es-ES"/>
              </w:rPr>
            </w:pPr>
            <w:r w:rsidRPr="00B90A3B">
              <w:rPr>
                <w:rFonts w:ascii="Arial" w:eastAsia="Times New Roman" w:hAnsi="Arial" w:cs="Arial"/>
                <w:b/>
                <w:sz w:val="18"/>
                <w:szCs w:val="18"/>
                <w:lang w:val="es-ES" w:eastAsia="es-ES"/>
              </w:rPr>
              <w:t>TRANSFERENCIAS OTORGADAS POR PAGAR A CORTO PLAZO</w:t>
            </w:r>
          </w:p>
        </w:tc>
        <w:tc>
          <w:tcPr>
            <w:tcW w:w="1417" w:type="dxa"/>
            <w:shd w:val="clear" w:color="auto" w:fill="auto"/>
          </w:tcPr>
          <w:p w:rsidR="006E6ACC" w:rsidRPr="006E6ACC" w:rsidRDefault="006E6ACC" w:rsidP="006E6ACC">
            <w:pPr>
              <w:spacing w:after="0"/>
              <w:jc w:val="right"/>
              <w:rPr>
                <w:rFonts w:ascii="Arial" w:hAnsi="Arial" w:cs="Arial"/>
                <w:b/>
                <w:sz w:val="18"/>
                <w:szCs w:val="18"/>
              </w:rPr>
            </w:pPr>
            <w:r w:rsidRPr="006E6ACC">
              <w:rPr>
                <w:rFonts w:ascii="Arial" w:hAnsi="Arial" w:cs="Arial"/>
                <w:b/>
                <w:sz w:val="18"/>
                <w:szCs w:val="18"/>
              </w:rPr>
              <w:t>$174,066.00</w:t>
            </w:r>
          </w:p>
        </w:tc>
        <w:tc>
          <w:tcPr>
            <w:tcW w:w="1276" w:type="dxa"/>
            <w:shd w:val="clear" w:color="auto" w:fill="auto"/>
          </w:tcPr>
          <w:p w:rsidR="006E6ACC" w:rsidRPr="006E6ACC" w:rsidRDefault="006E6ACC" w:rsidP="006E6ACC">
            <w:pPr>
              <w:spacing w:after="0"/>
              <w:jc w:val="right"/>
              <w:rPr>
                <w:rFonts w:ascii="Arial" w:hAnsi="Arial" w:cs="Arial"/>
                <w:b/>
                <w:sz w:val="18"/>
                <w:szCs w:val="18"/>
              </w:rPr>
            </w:pPr>
            <w:r w:rsidRPr="006E6ACC">
              <w:rPr>
                <w:rFonts w:ascii="Arial" w:hAnsi="Arial" w:cs="Arial"/>
                <w:b/>
                <w:sz w:val="18"/>
                <w:szCs w:val="18"/>
              </w:rPr>
              <w:t>$212,871.20</w:t>
            </w:r>
          </w:p>
        </w:tc>
        <w:tc>
          <w:tcPr>
            <w:tcW w:w="1276" w:type="dxa"/>
            <w:shd w:val="clear" w:color="auto" w:fill="auto"/>
          </w:tcPr>
          <w:p w:rsidR="006E6ACC" w:rsidRPr="006E6ACC" w:rsidRDefault="006E6ACC" w:rsidP="006E6ACC">
            <w:pPr>
              <w:spacing w:after="0"/>
              <w:jc w:val="right"/>
              <w:rPr>
                <w:rFonts w:ascii="Arial" w:hAnsi="Arial" w:cs="Arial"/>
                <w:b/>
                <w:sz w:val="18"/>
                <w:szCs w:val="18"/>
              </w:rPr>
            </w:pPr>
            <w:r w:rsidRPr="006E6ACC">
              <w:rPr>
                <w:rFonts w:ascii="Arial" w:hAnsi="Arial" w:cs="Arial"/>
                <w:b/>
                <w:sz w:val="18"/>
                <w:szCs w:val="18"/>
              </w:rPr>
              <w:t>$183,291.20</w:t>
            </w:r>
          </w:p>
        </w:tc>
        <w:tc>
          <w:tcPr>
            <w:tcW w:w="1417" w:type="dxa"/>
            <w:shd w:val="clear" w:color="auto" w:fill="auto"/>
          </w:tcPr>
          <w:p w:rsidR="006E6ACC" w:rsidRPr="006E6ACC" w:rsidRDefault="006E6ACC" w:rsidP="006E6ACC">
            <w:pPr>
              <w:spacing w:after="0"/>
              <w:jc w:val="right"/>
              <w:rPr>
                <w:rFonts w:ascii="Arial" w:hAnsi="Arial" w:cs="Arial"/>
                <w:b/>
                <w:sz w:val="18"/>
                <w:szCs w:val="18"/>
              </w:rPr>
            </w:pPr>
            <w:r w:rsidRPr="006E6ACC">
              <w:rPr>
                <w:rFonts w:ascii="Arial" w:hAnsi="Arial" w:cs="Arial"/>
                <w:b/>
                <w:sz w:val="18"/>
                <w:szCs w:val="18"/>
              </w:rPr>
              <w:t>$144,486.00</w:t>
            </w:r>
          </w:p>
        </w:tc>
      </w:tr>
      <w:tr w:rsidR="006E6ACC" w:rsidRPr="00BE3CDB" w:rsidTr="007E4A2F">
        <w:tc>
          <w:tcPr>
            <w:tcW w:w="456" w:type="dxa"/>
            <w:shd w:val="clear" w:color="auto" w:fill="auto"/>
          </w:tcPr>
          <w:p w:rsidR="006E6ACC" w:rsidRPr="00BE3CDB" w:rsidRDefault="006E6ACC" w:rsidP="006E6ACC">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6E6ACC" w:rsidRPr="00E0369B" w:rsidRDefault="006E6ACC" w:rsidP="006E6ACC">
            <w:pPr>
              <w:spacing w:after="0" w:line="240" w:lineRule="auto"/>
              <w:rPr>
                <w:rFonts w:ascii="Arial" w:eastAsia="Times New Roman" w:hAnsi="Arial" w:cs="Arial"/>
                <w:sz w:val="18"/>
                <w:szCs w:val="18"/>
                <w:lang w:val="es-ES" w:eastAsia="es-ES"/>
              </w:rPr>
            </w:pPr>
            <w:r w:rsidRPr="00E0369B">
              <w:rPr>
                <w:rFonts w:ascii="Arial" w:eastAsia="Times New Roman" w:hAnsi="Arial" w:cs="Arial"/>
                <w:sz w:val="18"/>
                <w:szCs w:val="18"/>
                <w:lang w:val="es-ES" w:eastAsia="es-ES"/>
              </w:rPr>
              <w:t>AYUDAS SOCIALES A ACTIVIDADES CIENTÍFICAS O ACADÉMICAS</w:t>
            </w:r>
          </w:p>
        </w:tc>
        <w:tc>
          <w:tcPr>
            <w:tcW w:w="1417" w:type="dxa"/>
            <w:shd w:val="clear" w:color="auto" w:fill="auto"/>
          </w:tcPr>
          <w:p w:rsidR="006E6ACC" w:rsidRPr="006E6ACC" w:rsidRDefault="006E6ACC" w:rsidP="006E6ACC">
            <w:pPr>
              <w:spacing w:after="0"/>
              <w:jc w:val="right"/>
              <w:rPr>
                <w:rFonts w:ascii="Arial" w:hAnsi="Arial" w:cs="Arial"/>
                <w:sz w:val="18"/>
                <w:szCs w:val="18"/>
              </w:rPr>
            </w:pPr>
            <w:r w:rsidRPr="006E6ACC">
              <w:rPr>
                <w:rFonts w:ascii="Arial" w:hAnsi="Arial" w:cs="Arial"/>
                <w:sz w:val="18"/>
                <w:szCs w:val="18"/>
              </w:rPr>
              <w:t>$107,511.00</w:t>
            </w:r>
          </w:p>
        </w:tc>
        <w:tc>
          <w:tcPr>
            <w:tcW w:w="1276" w:type="dxa"/>
            <w:shd w:val="clear" w:color="auto" w:fill="auto"/>
          </w:tcPr>
          <w:p w:rsidR="006E6ACC" w:rsidRPr="006E6ACC" w:rsidRDefault="006E6ACC" w:rsidP="006E6ACC">
            <w:pPr>
              <w:spacing w:after="0"/>
              <w:jc w:val="right"/>
              <w:rPr>
                <w:rFonts w:ascii="Arial" w:hAnsi="Arial" w:cs="Arial"/>
                <w:sz w:val="18"/>
                <w:szCs w:val="18"/>
              </w:rPr>
            </w:pPr>
            <w:r w:rsidRPr="006E6ACC">
              <w:rPr>
                <w:rFonts w:ascii="Arial" w:hAnsi="Arial" w:cs="Arial"/>
                <w:sz w:val="18"/>
                <w:szCs w:val="18"/>
              </w:rPr>
              <w:t>$161,106.20</w:t>
            </w:r>
          </w:p>
        </w:tc>
        <w:tc>
          <w:tcPr>
            <w:tcW w:w="1276" w:type="dxa"/>
            <w:shd w:val="clear" w:color="auto" w:fill="auto"/>
          </w:tcPr>
          <w:p w:rsidR="006E6ACC" w:rsidRPr="006E6ACC" w:rsidRDefault="006E6ACC" w:rsidP="006E6ACC">
            <w:pPr>
              <w:spacing w:after="0"/>
              <w:jc w:val="right"/>
              <w:rPr>
                <w:rFonts w:ascii="Arial" w:hAnsi="Arial" w:cs="Arial"/>
                <w:sz w:val="18"/>
                <w:szCs w:val="18"/>
              </w:rPr>
            </w:pPr>
            <w:r w:rsidRPr="006E6ACC">
              <w:rPr>
                <w:rFonts w:ascii="Arial" w:hAnsi="Arial" w:cs="Arial"/>
                <w:sz w:val="18"/>
                <w:szCs w:val="18"/>
              </w:rPr>
              <w:t>$161,106.20</w:t>
            </w:r>
          </w:p>
        </w:tc>
        <w:tc>
          <w:tcPr>
            <w:tcW w:w="1417" w:type="dxa"/>
            <w:shd w:val="clear" w:color="auto" w:fill="auto"/>
          </w:tcPr>
          <w:p w:rsidR="006E6ACC" w:rsidRPr="006E6ACC" w:rsidRDefault="006E6ACC" w:rsidP="006E6ACC">
            <w:pPr>
              <w:spacing w:after="0"/>
              <w:jc w:val="right"/>
              <w:rPr>
                <w:rFonts w:ascii="Arial" w:hAnsi="Arial" w:cs="Arial"/>
                <w:sz w:val="18"/>
                <w:szCs w:val="18"/>
              </w:rPr>
            </w:pPr>
            <w:r w:rsidRPr="006E6ACC">
              <w:rPr>
                <w:rFonts w:ascii="Arial" w:hAnsi="Arial" w:cs="Arial"/>
                <w:sz w:val="18"/>
                <w:szCs w:val="18"/>
              </w:rPr>
              <w:t>$107,511.00</w:t>
            </w:r>
          </w:p>
        </w:tc>
      </w:tr>
      <w:tr w:rsidR="006E6ACC" w:rsidRPr="00BE3CDB" w:rsidTr="007E4A2F">
        <w:tc>
          <w:tcPr>
            <w:tcW w:w="456" w:type="dxa"/>
            <w:shd w:val="clear" w:color="auto" w:fill="auto"/>
          </w:tcPr>
          <w:p w:rsidR="006E6ACC" w:rsidRPr="00BE3CDB" w:rsidRDefault="006E6ACC" w:rsidP="006E6ACC">
            <w:pPr>
              <w:spacing w:after="0" w:line="240" w:lineRule="auto"/>
              <w:ind w:left="284" w:hanging="284"/>
              <w:jc w:val="center"/>
              <w:rPr>
                <w:rFonts w:ascii="Arial" w:eastAsia="Times New Roman" w:hAnsi="Arial" w:cs="Arial"/>
                <w:sz w:val="18"/>
                <w:szCs w:val="18"/>
                <w:lang w:val="es-ES" w:eastAsia="es-ES"/>
              </w:rPr>
            </w:pPr>
          </w:p>
        </w:tc>
        <w:tc>
          <w:tcPr>
            <w:tcW w:w="4251" w:type="dxa"/>
            <w:shd w:val="clear" w:color="auto" w:fill="auto"/>
          </w:tcPr>
          <w:p w:rsidR="006E6ACC" w:rsidRPr="00E0369B" w:rsidRDefault="006E6ACC" w:rsidP="006E6ACC">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BECAS</w:t>
            </w:r>
          </w:p>
        </w:tc>
        <w:tc>
          <w:tcPr>
            <w:tcW w:w="1417" w:type="dxa"/>
            <w:shd w:val="clear" w:color="auto" w:fill="auto"/>
          </w:tcPr>
          <w:p w:rsidR="006E6ACC" w:rsidRPr="006E6ACC" w:rsidRDefault="006E6ACC" w:rsidP="006E6ACC">
            <w:pPr>
              <w:spacing w:after="0"/>
              <w:jc w:val="right"/>
              <w:rPr>
                <w:rFonts w:ascii="Arial" w:hAnsi="Arial" w:cs="Arial"/>
                <w:sz w:val="18"/>
                <w:szCs w:val="18"/>
              </w:rPr>
            </w:pPr>
            <w:r w:rsidRPr="006E6ACC">
              <w:rPr>
                <w:rFonts w:ascii="Arial" w:hAnsi="Arial" w:cs="Arial"/>
                <w:sz w:val="18"/>
                <w:szCs w:val="18"/>
              </w:rPr>
              <w:t>$66,555.00</w:t>
            </w:r>
          </w:p>
        </w:tc>
        <w:tc>
          <w:tcPr>
            <w:tcW w:w="1276" w:type="dxa"/>
            <w:shd w:val="clear" w:color="auto" w:fill="auto"/>
          </w:tcPr>
          <w:p w:rsidR="006E6ACC" w:rsidRPr="006E6ACC" w:rsidRDefault="006E6ACC" w:rsidP="00337564">
            <w:pPr>
              <w:spacing w:after="0"/>
              <w:jc w:val="right"/>
              <w:rPr>
                <w:rFonts w:ascii="Arial" w:hAnsi="Arial" w:cs="Arial"/>
                <w:sz w:val="18"/>
                <w:szCs w:val="18"/>
              </w:rPr>
            </w:pPr>
            <w:r w:rsidRPr="006E6ACC">
              <w:rPr>
                <w:rFonts w:ascii="Arial" w:hAnsi="Arial" w:cs="Arial"/>
                <w:sz w:val="18"/>
                <w:szCs w:val="18"/>
              </w:rPr>
              <w:t>$5</w:t>
            </w:r>
            <w:r w:rsidR="00337564">
              <w:rPr>
                <w:rFonts w:ascii="Arial" w:hAnsi="Arial" w:cs="Arial"/>
                <w:sz w:val="18"/>
                <w:szCs w:val="18"/>
              </w:rPr>
              <w:t>9</w:t>
            </w:r>
            <w:r w:rsidRPr="006E6ACC">
              <w:rPr>
                <w:rFonts w:ascii="Arial" w:hAnsi="Arial" w:cs="Arial"/>
                <w:sz w:val="18"/>
                <w:szCs w:val="18"/>
              </w:rPr>
              <w:t>,</w:t>
            </w:r>
            <w:r w:rsidR="00337564">
              <w:rPr>
                <w:rFonts w:ascii="Arial" w:hAnsi="Arial" w:cs="Arial"/>
                <w:sz w:val="18"/>
                <w:szCs w:val="18"/>
              </w:rPr>
              <w:t>160</w:t>
            </w:r>
            <w:r w:rsidRPr="006E6ACC">
              <w:rPr>
                <w:rFonts w:ascii="Arial" w:hAnsi="Arial" w:cs="Arial"/>
                <w:sz w:val="18"/>
                <w:szCs w:val="18"/>
              </w:rPr>
              <w:t>.00</w:t>
            </w:r>
          </w:p>
        </w:tc>
        <w:tc>
          <w:tcPr>
            <w:tcW w:w="1276" w:type="dxa"/>
            <w:shd w:val="clear" w:color="auto" w:fill="auto"/>
          </w:tcPr>
          <w:p w:rsidR="006E6ACC" w:rsidRPr="006E6ACC" w:rsidRDefault="006E6ACC" w:rsidP="006E6ACC">
            <w:pPr>
              <w:spacing w:after="0"/>
              <w:jc w:val="right"/>
              <w:rPr>
                <w:rFonts w:ascii="Arial" w:hAnsi="Arial" w:cs="Arial"/>
                <w:sz w:val="18"/>
                <w:szCs w:val="18"/>
              </w:rPr>
            </w:pPr>
            <w:r w:rsidRPr="006E6ACC">
              <w:rPr>
                <w:rFonts w:ascii="Arial" w:hAnsi="Arial" w:cs="Arial"/>
                <w:sz w:val="18"/>
                <w:szCs w:val="18"/>
              </w:rPr>
              <w:t>$22,185.00</w:t>
            </w:r>
          </w:p>
        </w:tc>
        <w:tc>
          <w:tcPr>
            <w:tcW w:w="1417" w:type="dxa"/>
            <w:shd w:val="clear" w:color="auto" w:fill="auto"/>
          </w:tcPr>
          <w:p w:rsidR="006E6ACC" w:rsidRPr="006E6ACC" w:rsidRDefault="006E6ACC" w:rsidP="00337564">
            <w:pPr>
              <w:spacing w:after="0"/>
              <w:jc w:val="right"/>
              <w:rPr>
                <w:rFonts w:ascii="Arial" w:hAnsi="Arial" w:cs="Arial"/>
                <w:sz w:val="18"/>
                <w:szCs w:val="18"/>
              </w:rPr>
            </w:pPr>
            <w:r w:rsidRPr="006E6ACC">
              <w:rPr>
                <w:rFonts w:ascii="Arial" w:hAnsi="Arial" w:cs="Arial"/>
                <w:sz w:val="18"/>
                <w:szCs w:val="18"/>
              </w:rPr>
              <w:t>$</w:t>
            </w:r>
            <w:r w:rsidR="00337564">
              <w:rPr>
                <w:rFonts w:ascii="Arial" w:hAnsi="Arial" w:cs="Arial"/>
                <w:sz w:val="18"/>
                <w:szCs w:val="18"/>
              </w:rPr>
              <w:t>29,580</w:t>
            </w:r>
            <w:r w:rsidRPr="006E6ACC">
              <w:rPr>
                <w:rFonts w:ascii="Arial" w:hAnsi="Arial" w:cs="Arial"/>
                <w:sz w:val="18"/>
                <w:szCs w:val="18"/>
              </w:rPr>
              <w:t>.00</w:t>
            </w:r>
          </w:p>
        </w:tc>
      </w:tr>
    </w:tbl>
    <w:p w:rsidR="00AB36D2" w:rsidRDefault="00AB36D2" w:rsidP="00AB36D2">
      <w:pPr>
        <w:pStyle w:val="Lista2"/>
        <w:jc w:val="both"/>
        <w:rPr>
          <w:rFonts w:ascii="Arial" w:hAnsi="Arial" w:cs="Arial"/>
          <w:sz w:val="18"/>
          <w:szCs w:val="18"/>
        </w:rPr>
      </w:pPr>
    </w:p>
    <w:p w:rsidR="00501D28" w:rsidRDefault="009D424E" w:rsidP="00501D28">
      <w:pPr>
        <w:pStyle w:val="Lista2"/>
        <w:numPr>
          <w:ilvl w:val="0"/>
          <w:numId w:val="25"/>
        </w:numPr>
        <w:jc w:val="both"/>
        <w:rPr>
          <w:rFonts w:ascii="Arial" w:hAnsi="Arial" w:cs="Arial"/>
          <w:sz w:val="18"/>
          <w:szCs w:val="18"/>
        </w:rPr>
      </w:pPr>
      <w:r w:rsidRPr="009D424E">
        <w:rPr>
          <w:rFonts w:ascii="Arial" w:hAnsi="Arial" w:cs="Arial"/>
          <w:b/>
          <w:sz w:val="18"/>
          <w:szCs w:val="18"/>
        </w:rPr>
        <w:t>AYUDAS SOCIALES A ACTIVIDADES CIENTÍFICAS O ACADÉMICAS</w:t>
      </w:r>
      <w:r w:rsidR="004D245E">
        <w:rPr>
          <w:rFonts w:ascii="Arial" w:hAnsi="Arial" w:cs="Arial"/>
          <w:b/>
          <w:sz w:val="18"/>
          <w:szCs w:val="18"/>
        </w:rPr>
        <w:t xml:space="preserve">, </w:t>
      </w:r>
      <w:r w:rsidR="004D245E">
        <w:rPr>
          <w:rFonts w:ascii="Arial" w:hAnsi="Arial" w:cs="Arial"/>
          <w:sz w:val="18"/>
          <w:szCs w:val="18"/>
        </w:rPr>
        <w:t xml:space="preserve">saldo por ayudas sociales </w:t>
      </w:r>
      <w:r w:rsidR="00501D28">
        <w:rPr>
          <w:rFonts w:ascii="Arial" w:hAnsi="Arial" w:cs="Arial"/>
          <w:sz w:val="18"/>
          <w:szCs w:val="18"/>
        </w:rPr>
        <w:t xml:space="preserve"> que serán pagadas en </w:t>
      </w:r>
      <w:r w:rsidR="00D335C0">
        <w:rPr>
          <w:rFonts w:ascii="Arial" w:hAnsi="Arial" w:cs="Arial"/>
          <w:sz w:val="18"/>
          <w:szCs w:val="18"/>
        </w:rPr>
        <w:t>juni</w:t>
      </w:r>
      <w:r w:rsidR="00501D28">
        <w:rPr>
          <w:rFonts w:ascii="Arial" w:hAnsi="Arial" w:cs="Arial"/>
          <w:sz w:val="18"/>
          <w:szCs w:val="18"/>
        </w:rPr>
        <w:t>o 2020</w:t>
      </w:r>
    </w:p>
    <w:p w:rsidR="00501D28" w:rsidRDefault="00501D28" w:rsidP="00501D28">
      <w:pPr>
        <w:pStyle w:val="Lista2"/>
        <w:numPr>
          <w:ilvl w:val="0"/>
          <w:numId w:val="25"/>
        </w:numPr>
        <w:jc w:val="both"/>
        <w:rPr>
          <w:rFonts w:ascii="Arial" w:hAnsi="Arial" w:cs="Arial"/>
          <w:sz w:val="18"/>
          <w:szCs w:val="18"/>
        </w:rPr>
      </w:pPr>
      <w:r>
        <w:rPr>
          <w:rFonts w:ascii="Arial" w:hAnsi="Arial" w:cs="Arial"/>
          <w:b/>
          <w:sz w:val="18"/>
          <w:szCs w:val="18"/>
        </w:rPr>
        <w:lastRenderedPageBreak/>
        <w:t>B</w:t>
      </w:r>
      <w:r w:rsidR="00F570A7" w:rsidRPr="00501D28">
        <w:rPr>
          <w:rFonts w:ascii="Arial" w:hAnsi="Arial" w:cs="Arial"/>
          <w:b/>
          <w:sz w:val="18"/>
          <w:szCs w:val="18"/>
        </w:rPr>
        <w:t>ECAS</w:t>
      </w:r>
      <w:r>
        <w:rPr>
          <w:rFonts w:ascii="Arial" w:hAnsi="Arial" w:cs="Arial"/>
          <w:b/>
          <w:sz w:val="18"/>
          <w:szCs w:val="18"/>
        </w:rPr>
        <w:t xml:space="preserve">, </w:t>
      </w:r>
      <w:r>
        <w:rPr>
          <w:rFonts w:ascii="Arial" w:hAnsi="Arial" w:cs="Arial"/>
          <w:sz w:val="18"/>
          <w:szCs w:val="18"/>
        </w:rPr>
        <w:t xml:space="preserve">saldo por becas a alumnos  que serán pagadas en </w:t>
      </w:r>
      <w:r w:rsidR="00D335C0">
        <w:rPr>
          <w:rFonts w:ascii="Arial" w:hAnsi="Arial" w:cs="Arial"/>
          <w:sz w:val="18"/>
          <w:szCs w:val="18"/>
        </w:rPr>
        <w:t>juni</w:t>
      </w:r>
      <w:r>
        <w:rPr>
          <w:rFonts w:ascii="Arial" w:hAnsi="Arial" w:cs="Arial"/>
          <w:sz w:val="18"/>
          <w:szCs w:val="18"/>
        </w:rPr>
        <w:t>o 2020</w:t>
      </w:r>
      <w:r w:rsidR="00DA5197">
        <w:rPr>
          <w:rFonts w:ascii="Arial" w:hAnsi="Arial" w:cs="Arial"/>
          <w:sz w:val="18"/>
          <w:szCs w:val="18"/>
        </w:rPr>
        <w:t>.</w:t>
      </w:r>
    </w:p>
    <w:p w:rsidR="00F570A7" w:rsidRPr="00501D28" w:rsidRDefault="00F570A7" w:rsidP="00501D28">
      <w:pPr>
        <w:pStyle w:val="Lista2"/>
        <w:ind w:left="720" w:firstLine="0"/>
        <w:jc w:val="both"/>
        <w:rPr>
          <w:rFonts w:ascii="Arial" w:hAnsi="Arial" w:cs="Arial"/>
          <w:sz w:val="18"/>
          <w:szCs w:val="18"/>
        </w:rPr>
      </w:pPr>
    </w:p>
    <w:p w:rsidR="00AB36D2" w:rsidRDefault="00AB36D2" w:rsidP="00AB36D2">
      <w:pPr>
        <w:pStyle w:val="Lista2"/>
        <w:jc w:val="both"/>
        <w:rPr>
          <w:rFonts w:ascii="Arial" w:hAnsi="Arial" w:cs="Arial"/>
          <w:sz w:val="18"/>
          <w:szCs w:val="18"/>
        </w:rPr>
      </w:pPr>
    </w:p>
    <w:p w:rsidR="004D245E" w:rsidRPr="00BE3CDB" w:rsidRDefault="004D245E" w:rsidP="00AB36D2">
      <w:pPr>
        <w:pStyle w:val="Lista2"/>
        <w:jc w:val="both"/>
        <w:rPr>
          <w:rFonts w:ascii="Arial" w:hAnsi="Arial" w:cs="Arial"/>
          <w:sz w:val="18"/>
          <w:szCs w:val="18"/>
        </w:rPr>
      </w:pPr>
    </w:p>
    <w:p w:rsidR="00AB36D2" w:rsidRPr="009D424E" w:rsidRDefault="00AB36D2" w:rsidP="00AB36D2">
      <w:pPr>
        <w:pStyle w:val="Lista2"/>
        <w:ind w:left="0" w:firstLine="0"/>
        <w:jc w:val="both"/>
        <w:rPr>
          <w:rFonts w:ascii="Arial" w:hAnsi="Arial" w:cs="Arial"/>
          <w:b/>
          <w:sz w:val="18"/>
          <w:szCs w:val="18"/>
        </w:rPr>
      </w:pPr>
      <w:r w:rsidRPr="00BE3CDB">
        <w:rPr>
          <w:rFonts w:ascii="Arial" w:hAnsi="Arial" w:cs="Arial"/>
          <w:sz w:val="18"/>
          <w:szCs w:val="18"/>
        </w:rPr>
        <w:t xml:space="preserve"> </w:t>
      </w:r>
      <w:r w:rsidRPr="009D424E">
        <w:rPr>
          <w:rFonts w:ascii="Arial" w:hAnsi="Arial" w:cs="Arial"/>
          <w:b/>
          <w:sz w:val="18"/>
          <w:szCs w:val="18"/>
        </w:rPr>
        <w:t xml:space="preserve">RETENCIONES Y CONTRIBUCIONES POR PAGAR A CORTO PLAZO </w:t>
      </w:r>
    </w:p>
    <w:p w:rsidR="00AB36D2" w:rsidRPr="00BE3CDB" w:rsidRDefault="00AB36D2" w:rsidP="00AB36D2">
      <w:pPr>
        <w:pStyle w:val="Lista2"/>
        <w:ind w:left="284" w:hanging="284"/>
        <w:jc w:val="both"/>
        <w:rPr>
          <w:rFonts w:ascii="Arial" w:hAnsi="Arial" w:cs="Arial"/>
          <w:sz w:val="18"/>
          <w:szCs w:val="18"/>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5073"/>
        <w:gridCol w:w="1275"/>
        <w:gridCol w:w="1336"/>
        <w:gridCol w:w="1336"/>
        <w:gridCol w:w="1330"/>
      </w:tblGrid>
      <w:tr w:rsidR="00AB36D2" w:rsidRPr="00BE3CDB" w:rsidTr="00877146">
        <w:trPr>
          <w:trHeight w:val="710"/>
        </w:trPr>
        <w:tc>
          <w:tcPr>
            <w:tcW w:w="45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073"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75"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336"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330"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160DB3" w:rsidRPr="00BE3CDB" w:rsidTr="005F3095">
        <w:tc>
          <w:tcPr>
            <w:tcW w:w="456" w:type="dxa"/>
            <w:shd w:val="clear" w:color="auto" w:fill="auto"/>
          </w:tcPr>
          <w:p w:rsidR="00160DB3" w:rsidRPr="00BE3CDB" w:rsidRDefault="00160DB3" w:rsidP="00160DB3">
            <w:pPr>
              <w:spacing w:after="0"/>
              <w:ind w:left="284" w:hanging="284"/>
              <w:jc w:val="right"/>
              <w:rPr>
                <w:rFonts w:ascii="Arial" w:eastAsia="Times New Roman" w:hAnsi="Arial" w:cs="Arial"/>
                <w:sz w:val="18"/>
                <w:szCs w:val="18"/>
                <w:lang w:val="es-ES" w:eastAsia="es-ES"/>
              </w:rPr>
            </w:pPr>
          </w:p>
        </w:tc>
        <w:tc>
          <w:tcPr>
            <w:tcW w:w="5073" w:type="dxa"/>
            <w:shd w:val="clear" w:color="auto" w:fill="auto"/>
          </w:tcPr>
          <w:p w:rsidR="00160DB3" w:rsidRPr="00E6219D" w:rsidRDefault="00160DB3" w:rsidP="00160DB3">
            <w:pPr>
              <w:spacing w:after="0"/>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Y CONTRIBUCIONES POR PAGAR A CORTO PLAZO</w:t>
            </w:r>
          </w:p>
        </w:tc>
        <w:tc>
          <w:tcPr>
            <w:tcW w:w="1275" w:type="dxa"/>
            <w:shd w:val="clear" w:color="auto" w:fill="auto"/>
          </w:tcPr>
          <w:p w:rsidR="00160DB3" w:rsidRPr="00160DB3" w:rsidRDefault="00160DB3" w:rsidP="00160DB3">
            <w:pPr>
              <w:spacing w:after="0" w:line="240" w:lineRule="auto"/>
              <w:jc w:val="right"/>
              <w:rPr>
                <w:rFonts w:ascii="Arial" w:eastAsia="Times New Roman" w:hAnsi="Arial" w:cs="Arial"/>
                <w:b/>
                <w:color w:val="000000"/>
                <w:sz w:val="18"/>
                <w:szCs w:val="18"/>
              </w:rPr>
            </w:pPr>
            <w:r w:rsidRPr="00160DB3">
              <w:rPr>
                <w:rFonts w:ascii="Arial" w:hAnsi="Arial" w:cs="Arial"/>
                <w:b/>
                <w:color w:val="000000"/>
                <w:sz w:val="18"/>
                <w:szCs w:val="18"/>
              </w:rPr>
              <w:t>$112,672.47</w:t>
            </w:r>
          </w:p>
        </w:tc>
        <w:tc>
          <w:tcPr>
            <w:tcW w:w="1336"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$133,186.04</w:t>
            </w:r>
          </w:p>
        </w:tc>
        <w:tc>
          <w:tcPr>
            <w:tcW w:w="1336"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$119,071.78</w:t>
            </w:r>
          </w:p>
        </w:tc>
        <w:tc>
          <w:tcPr>
            <w:tcW w:w="1330"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$98,558.21</w:t>
            </w:r>
          </w:p>
        </w:tc>
      </w:tr>
      <w:tr w:rsidR="00160DB3" w:rsidRPr="00BE3CDB" w:rsidTr="005F3095">
        <w:trPr>
          <w:trHeight w:val="177"/>
        </w:trPr>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160DB3" w:rsidRPr="00E6219D" w:rsidRDefault="00160DB3" w:rsidP="00160DB3">
            <w:pPr>
              <w:spacing w:after="0" w:line="240" w:lineRule="auto"/>
              <w:ind w:left="284" w:hanging="284"/>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FEDERALES</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$99,909.55</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$116,620.00</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$104,475.66</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$87,765.21</w:t>
            </w:r>
          </w:p>
        </w:tc>
      </w:tr>
      <w:tr w:rsidR="00160DB3" w:rsidRPr="00BE3CDB" w:rsidTr="005F3095">
        <w:trPr>
          <w:trHeight w:val="177"/>
        </w:trPr>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5073" w:type="dxa"/>
            <w:shd w:val="clear" w:color="auto" w:fill="auto"/>
          </w:tcPr>
          <w:p w:rsidR="00160DB3" w:rsidRPr="00E6219D" w:rsidRDefault="00160DB3" w:rsidP="00160DB3">
            <w:pPr>
              <w:spacing w:after="0" w:line="240" w:lineRule="auto"/>
              <w:ind w:left="284" w:hanging="284"/>
              <w:rPr>
                <w:rFonts w:ascii="Arial" w:eastAsia="Times New Roman" w:hAnsi="Arial" w:cs="Arial"/>
                <w:b/>
                <w:sz w:val="18"/>
                <w:szCs w:val="18"/>
                <w:lang w:val="es-ES" w:eastAsia="es-ES"/>
              </w:rPr>
            </w:pPr>
            <w:r w:rsidRPr="00F707D9">
              <w:rPr>
                <w:rFonts w:ascii="Arial" w:eastAsia="Times New Roman" w:hAnsi="Arial" w:cs="Arial"/>
                <w:b/>
                <w:sz w:val="18"/>
                <w:szCs w:val="18"/>
                <w:lang w:val="es-ES" w:eastAsia="es-ES"/>
              </w:rPr>
              <w:t>I</w:t>
            </w:r>
            <w:r w:rsidRPr="00F707D9">
              <w:rPr>
                <w:rFonts w:ascii="Arial" w:eastAsia="Times New Roman" w:hAnsi="Arial" w:cs="Arial"/>
                <w:sz w:val="18"/>
                <w:szCs w:val="18"/>
                <w:lang w:val="es-ES" w:eastAsia="es-ES"/>
              </w:rPr>
              <w:t>VA RETENCIONES</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$0.68</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$0.00</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$0.00</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$0.68</w:t>
            </w:r>
          </w:p>
        </w:tc>
      </w:tr>
      <w:tr w:rsidR="00160DB3" w:rsidRPr="00BE3CDB" w:rsidTr="005F3095">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2</w:t>
            </w:r>
          </w:p>
        </w:tc>
        <w:tc>
          <w:tcPr>
            <w:tcW w:w="5073" w:type="dxa"/>
            <w:shd w:val="clear" w:color="auto" w:fill="auto"/>
          </w:tcPr>
          <w:p w:rsidR="00160DB3" w:rsidRPr="00BE3CDB" w:rsidRDefault="00160DB3" w:rsidP="00160DB3">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SERVICIOS PROFESIONALES</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$0.19</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$0.00</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$0.00</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$0.19</w:t>
            </w:r>
          </w:p>
        </w:tc>
      </w:tr>
      <w:tr w:rsidR="00160DB3" w:rsidRPr="00BE3CDB" w:rsidTr="005F3095">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5073" w:type="dxa"/>
            <w:shd w:val="clear" w:color="auto" w:fill="auto"/>
          </w:tcPr>
          <w:p w:rsidR="00160DB3" w:rsidRPr="00BE3CDB" w:rsidRDefault="00160DB3" w:rsidP="00160DB3">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IVA TRASLADADO POR ACTOS ACCIDENTALES COBRADO</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$8,510.13</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$25,528.00</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$17,018.90</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$1.03</w:t>
            </w:r>
          </w:p>
        </w:tc>
      </w:tr>
      <w:tr w:rsidR="00160DB3" w:rsidRPr="00BE3CDB" w:rsidTr="005F3095">
        <w:tc>
          <w:tcPr>
            <w:tcW w:w="456" w:type="dxa"/>
            <w:shd w:val="clear" w:color="auto" w:fill="auto"/>
          </w:tcPr>
          <w:p w:rsidR="00160DB3" w:rsidRPr="00BE3CDB" w:rsidRDefault="00160DB3" w:rsidP="00160DB3">
            <w:pPr>
              <w:spacing w:after="0"/>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5073" w:type="dxa"/>
            <w:shd w:val="clear" w:color="auto" w:fill="auto"/>
          </w:tcPr>
          <w:p w:rsidR="00160DB3" w:rsidRPr="00BE3CDB" w:rsidRDefault="00160DB3" w:rsidP="00160DB3">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ASIMILADOS</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$33,625.88</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$33,319.33</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$29,684.09</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$29,990.64</w:t>
            </w:r>
          </w:p>
        </w:tc>
      </w:tr>
      <w:tr w:rsidR="00160DB3" w:rsidRPr="00BE3CDB" w:rsidTr="005F3095">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5073" w:type="dxa"/>
            <w:shd w:val="clear" w:color="auto" w:fill="auto"/>
          </w:tcPr>
          <w:p w:rsidR="00160DB3" w:rsidRPr="00BE3CDB" w:rsidRDefault="00160DB3" w:rsidP="00160DB3">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ISR RETENCIONES POR SALARIOS</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$57,772.67</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$57,772.67</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$57,772.67</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$57,772.67</w:t>
            </w:r>
          </w:p>
        </w:tc>
      </w:tr>
      <w:tr w:rsidR="00160DB3" w:rsidRPr="00BE3CDB" w:rsidTr="005F3095">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160DB3" w:rsidRPr="00E6219D" w:rsidRDefault="00160DB3" w:rsidP="00160DB3">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RETENCIONES A TRABAJADORES</w:t>
            </w:r>
          </w:p>
        </w:tc>
        <w:tc>
          <w:tcPr>
            <w:tcW w:w="1275"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$1,401.92</w:t>
            </w:r>
          </w:p>
        </w:tc>
        <w:tc>
          <w:tcPr>
            <w:tcW w:w="1336"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$5,205.04</w:t>
            </w:r>
          </w:p>
        </w:tc>
        <w:tc>
          <w:tcPr>
            <w:tcW w:w="1336"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$3,803.12</w:t>
            </w:r>
          </w:p>
        </w:tc>
        <w:tc>
          <w:tcPr>
            <w:tcW w:w="1330"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$0.00</w:t>
            </w:r>
          </w:p>
        </w:tc>
      </w:tr>
      <w:tr w:rsidR="00160DB3" w:rsidRPr="00BE3CDB" w:rsidTr="005F3095">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5073" w:type="dxa"/>
            <w:shd w:val="clear" w:color="auto" w:fill="auto"/>
          </w:tcPr>
          <w:p w:rsidR="00160DB3" w:rsidRPr="00BE3CDB" w:rsidRDefault="00160DB3" w:rsidP="00160DB3">
            <w:pPr>
              <w:spacing w:after="0"/>
              <w:rPr>
                <w:rFonts w:ascii="Arial" w:eastAsia="Times New Roman" w:hAnsi="Arial" w:cs="Arial"/>
                <w:sz w:val="18"/>
                <w:szCs w:val="18"/>
                <w:lang w:val="es-ES" w:eastAsia="es-ES"/>
              </w:rPr>
            </w:pPr>
            <w:r w:rsidRPr="00E6219D">
              <w:rPr>
                <w:rFonts w:ascii="Arial" w:eastAsia="Times New Roman" w:hAnsi="Arial" w:cs="Arial"/>
                <w:sz w:val="18"/>
                <w:szCs w:val="18"/>
                <w:lang w:val="es-ES" w:eastAsia="es-ES"/>
              </w:rPr>
              <w:t>CUOTAS ISSSTE TRABAJADOR</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$1,401.92</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$3,833.84</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$2,431.92</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$0.00</w:t>
            </w:r>
          </w:p>
        </w:tc>
      </w:tr>
      <w:tr w:rsidR="00160DB3" w:rsidRPr="00BE3CDB" w:rsidTr="005F3095">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p>
        </w:tc>
        <w:tc>
          <w:tcPr>
            <w:tcW w:w="5073" w:type="dxa"/>
            <w:shd w:val="clear" w:color="auto" w:fill="auto"/>
          </w:tcPr>
          <w:p w:rsidR="00160DB3" w:rsidRPr="00E6219D" w:rsidRDefault="00160DB3" w:rsidP="00160DB3">
            <w:pPr>
              <w:spacing w:after="0"/>
              <w:rPr>
                <w:rFonts w:ascii="Arial" w:eastAsia="Times New Roman" w:hAnsi="Arial" w:cs="Arial"/>
                <w:b/>
                <w:sz w:val="18"/>
                <w:szCs w:val="18"/>
                <w:lang w:val="es-ES" w:eastAsia="es-ES"/>
              </w:rPr>
            </w:pPr>
            <w:r w:rsidRPr="00E6219D">
              <w:rPr>
                <w:rFonts w:ascii="Arial" w:eastAsia="Times New Roman" w:hAnsi="Arial" w:cs="Arial"/>
                <w:b/>
                <w:sz w:val="18"/>
                <w:szCs w:val="18"/>
                <w:lang w:val="es-ES" w:eastAsia="es-ES"/>
              </w:rPr>
              <w:t>IMPUESTO SOBRE NÓMINAS Y OTROS QUE SE DERIVEN DE UNA RELACIÓN LABORAL</w:t>
            </w:r>
          </w:p>
        </w:tc>
        <w:tc>
          <w:tcPr>
            <w:tcW w:w="1275"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$11,361.00</w:t>
            </w:r>
          </w:p>
        </w:tc>
        <w:tc>
          <w:tcPr>
            <w:tcW w:w="1336"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$11,361.00</w:t>
            </w:r>
          </w:p>
        </w:tc>
        <w:tc>
          <w:tcPr>
            <w:tcW w:w="1336"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$10,793.00</w:t>
            </w:r>
          </w:p>
        </w:tc>
        <w:tc>
          <w:tcPr>
            <w:tcW w:w="1330" w:type="dxa"/>
            <w:shd w:val="clear" w:color="auto" w:fill="auto"/>
          </w:tcPr>
          <w:p w:rsidR="00160DB3" w:rsidRPr="00160DB3" w:rsidRDefault="00160DB3" w:rsidP="00160DB3">
            <w:pPr>
              <w:spacing w:after="0"/>
              <w:jc w:val="right"/>
              <w:rPr>
                <w:rFonts w:ascii="Arial" w:hAnsi="Arial" w:cs="Arial"/>
                <w:b/>
                <w:color w:val="000000"/>
                <w:sz w:val="18"/>
                <w:szCs w:val="18"/>
              </w:rPr>
            </w:pPr>
            <w:r w:rsidRPr="00160DB3">
              <w:rPr>
                <w:rFonts w:ascii="Arial" w:hAnsi="Arial" w:cs="Arial"/>
                <w:b/>
                <w:color w:val="000000"/>
                <w:sz w:val="18"/>
                <w:szCs w:val="18"/>
              </w:rPr>
              <w:t>$10,793.00</w:t>
            </w:r>
          </w:p>
        </w:tc>
      </w:tr>
      <w:tr w:rsidR="00160DB3" w:rsidRPr="00BE3CDB" w:rsidTr="005F3095">
        <w:tc>
          <w:tcPr>
            <w:tcW w:w="456" w:type="dxa"/>
            <w:shd w:val="clear" w:color="auto" w:fill="auto"/>
          </w:tcPr>
          <w:p w:rsidR="00160DB3" w:rsidRPr="00BE3CDB" w:rsidRDefault="00160DB3" w:rsidP="00160DB3">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5073" w:type="dxa"/>
            <w:shd w:val="clear" w:color="auto" w:fill="auto"/>
          </w:tcPr>
          <w:p w:rsidR="00160DB3" w:rsidRPr="00BE3CDB" w:rsidRDefault="00160DB3" w:rsidP="00160DB3">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IMPUESTO SOBRE NÓMINAS Y OTROS QUE SE DERIVEN DE UNA RELACIÓN LABORAL</w:t>
            </w:r>
          </w:p>
        </w:tc>
        <w:tc>
          <w:tcPr>
            <w:tcW w:w="1275"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$11,361.00</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$11,361.00</w:t>
            </w:r>
          </w:p>
        </w:tc>
        <w:tc>
          <w:tcPr>
            <w:tcW w:w="1336"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$10,793.00</w:t>
            </w:r>
          </w:p>
        </w:tc>
        <w:tc>
          <w:tcPr>
            <w:tcW w:w="1330" w:type="dxa"/>
            <w:shd w:val="clear" w:color="auto" w:fill="auto"/>
          </w:tcPr>
          <w:p w:rsidR="00160DB3" w:rsidRPr="00160DB3" w:rsidRDefault="00160DB3" w:rsidP="00160DB3">
            <w:pPr>
              <w:spacing w:after="0"/>
              <w:jc w:val="right"/>
              <w:rPr>
                <w:rFonts w:ascii="Arial" w:hAnsi="Arial" w:cs="Arial"/>
                <w:color w:val="000000"/>
                <w:sz w:val="18"/>
                <w:szCs w:val="18"/>
              </w:rPr>
            </w:pPr>
            <w:r w:rsidRPr="00160DB3">
              <w:rPr>
                <w:rFonts w:ascii="Arial" w:hAnsi="Arial" w:cs="Arial"/>
                <w:color w:val="000000"/>
                <w:sz w:val="18"/>
                <w:szCs w:val="18"/>
              </w:rPr>
              <w:t>$10,793.00</w:t>
            </w:r>
          </w:p>
        </w:tc>
      </w:tr>
    </w:tbl>
    <w:p w:rsidR="00AB36D2" w:rsidRPr="00BE3CDB" w:rsidRDefault="00AB36D2" w:rsidP="00AB36D2">
      <w:pPr>
        <w:pStyle w:val="Lista2"/>
        <w:ind w:left="284" w:hanging="284"/>
        <w:jc w:val="both"/>
        <w:rPr>
          <w:rFonts w:ascii="Arial" w:hAnsi="Arial" w:cs="Arial"/>
          <w:sz w:val="18"/>
          <w:szCs w:val="18"/>
        </w:rPr>
      </w:pPr>
    </w:p>
    <w:p w:rsidR="00922EDE" w:rsidRDefault="00922EDE" w:rsidP="00AB36D2">
      <w:pPr>
        <w:pStyle w:val="Lista2"/>
        <w:numPr>
          <w:ilvl w:val="0"/>
          <w:numId w:val="2"/>
        </w:numPr>
        <w:ind w:left="284" w:hanging="284"/>
        <w:jc w:val="both"/>
        <w:rPr>
          <w:rFonts w:ascii="Arial" w:hAnsi="Arial" w:cs="Arial"/>
          <w:sz w:val="18"/>
          <w:szCs w:val="18"/>
        </w:rPr>
      </w:pPr>
      <w:r>
        <w:rPr>
          <w:rFonts w:ascii="Arial" w:hAnsi="Arial" w:cs="Arial"/>
          <w:sz w:val="18"/>
          <w:szCs w:val="18"/>
        </w:rPr>
        <w:t xml:space="preserve">IVA RETENCIONES, saldo </w:t>
      </w:r>
      <w:r w:rsidR="00551EEA">
        <w:rPr>
          <w:rFonts w:ascii="Arial" w:hAnsi="Arial" w:cs="Arial"/>
          <w:sz w:val="18"/>
          <w:szCs w:val="18"/>
        </w:rPr>
        <w:t>por redondeos.</w:t>
      </w:r>
    </w:p>
    <w:p w:rsidR="00B513D6" w:rsidRDefault="00AB36D2" w:rsidP="00403374">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 xml:space="preserve">ISR RETENCIONES POR SERVICIOS PROFESIONALES, </w:t>
      </w:r>
      <w:r w:rsidR="00B513D6">
        <w:rPr>
          <w:rFonts w:ascii="Arial" w:hAnsi="Arial" w:cs="Arial"/>
          <w:sz w:val="18"/>
          <w:szCs w:val="18"/>
        </w:rPr>
        <w:t>saldo por redondeos</w:t>
      </w:r>
      <w:r w:rsidR="00B513D6" w:rsidRPr="00B513D6">
        <w:rPr>
          <w:rFonts w:ascii="Arial" w:hAnsi="Arial" w:cs="Arial"/>
          <w:sz w:val="18"/>
          <w:szCs w:val="18"/>
        </w:rPr>
        <w:t xml:space="preserve"> </w:t>
      </w:r>
    </w:p>
    <w:p w:rsidR="00DB4BBB" w:rsidRPr="0091141B" w:rsidRDefault="00DB4BBB" w:rsidP="0091141B">
      <w:pPr>
        <w:pStyle w:val="Lista2"/>
        <w:numPr>
          <w:ilvl w:val="0"/>
          <w:numId w:val="2"/>
        </w:numPr>
        <w:ind w:left="284" w:hanging="284"/>
        <w:jc w:val="both"/>
        <w:rPr>
          <w:rFonts w:ascii="Arial" w:hAnsi="Arial" w:cs="Arial"/>
          <w:sz w:val="18"/>
          <w:szCs w:val="18"/>
        </w:rPr>
      </w:pPr>
      <w:r w:rsidRPr="00B513D6">
        <w:rPr>
          <w:rFonts w:ascii="Arial" w:hAnsi="Arial" w:cs="Arial"/>
          <w:sz w:val="18"/>
          <w:szCs w:val="18"/>
        </w:rPr>
        <w:t>IVA TRASLADADO POR ACTOS ACCIDENTALES COBRADO</w:t>
      </w:r>
      <w:r w:rsidR="0091141B" w:rsidRPr="00B513D6">
        <w:rPr>
          <w:rFonts w:ascii="Arial" w:hAnsi="Arial" w:cs="Arial"/>
          <w:sz w:val="18"/>
          <w:szCs w:val="18"/>
        </w:rPr>
        <w:t xml:space="preserve">, </w:t>
      </w:r>
      <w:r w:rsidR="0091141B">
        <w:rPr>
          <w:rFonts w:ascii="Arial" w:hAnsi="Arial" w:cs="Arial"/>
          <w:sz w:val="18"/>
          <w:szCs w:val="18"/>
        </w:rPr>
        <w:t>saldo por redondeos.</w:t>
      </w:r>
    </w:p>
    <w:p w:rsidR="00665E9F" w:rsidRPr="00B513D6" w:rsidRDefault="00DB4BBB"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LA RENTA RETENCIONES POR ASIMILADOS A SALARIOS, correspondiente a </w:t>
      </w:r>
      <w:r w:rsidR="00423F70">
        <w:rPr>
          <w:rFonts w:ascii="Arial" w:hAnsi="Arial" w:cs="Arial"/>
          <w:sz w:val="18"/>
          <w:szCs w:val="18"/>
        </w:rPr>
        <w:t>junio que será enterado en jul</w:t>
      </w:r>
      <w:r w:rsidR="00665E9F">
        <w:rPr>
          <w:rFonts w:ascii="Arial" w:hAnsi="Arial" w:cs="Arial"/>
          <w:sz w:val="18"/>
          <w:szCs w:val="18"/>
        </w:rPr>
        <w:t>io 2020</w:t>
      </w:r>
      <w:r w:rsidR="00665E9F" w:rsidRPr="00B513D6">
        <w:rPr>
          <w:rFonts w:ascii="Arial" w:hAnsi="Arial" w:cs="Arial"/>
          <w:sz w:val="18"/>
          <w:szCs w:val="18"/>
        </w:rPr>
        <w:t>.</w:t>
      </w:r>
    </w:p>
    <w:p w:rsidR="00665E9F" w:rsidRPr="00B513D6" w:rsidRDefault="00AB36D2"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ISR RETENCIONES POR SALARIOS, </w:t>
      </w:r>
      <w:r w:rsidR="00B513D6" w:rsidRPr="00665E9F">
        <w:rPr>
          <w:rFonts w:ascii="Arial" w:hAnsi="Arial" w:cs="Arial"/>
          <w:sz w:val="18"/>
          <w:szCs w:val="18"/>
        </w:rPr>
        <w:t xml:space="preserve">correspondiente </w:t>
      </w:r>
      <w:r w:rsidR="00423F70">
        <w:rPr>
          <w:rFonts w:ascii="Arial" w:hAnsi="Arial" w:cs="Arial"/>
          <w:sz w:val="18"/>
          <w:szCs w:val="18"/>
        </w:rPr>
        <w:t>junio que será enterado en julio 2020</w:t>
      </w:r>
      <w:r w:rsidR="00423F70" w:rsidRPr="00B513D6">
        <w:rPr>
          <w:rFonts w:ascii="Arial" w:hAnsi="Arial" w:cs="Arial"/>
          <w:sz w:val="18"/>
          <w:szCs w:val="18"/>
        </w:rPr>
        <w:t>.</w:t>
      </w:r>
    </w:p>
    <w:p w:rsidR="00DB4BBB" w:rsidRPr="00665E9F" w:rsidRDefault="00DB4BBB" w:rsidP="005F3095">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CUOTAS ISSSTE TRABAJADOR</w:t>
      </w:r>
      <w:r w:rsidR="00551EEA" w:rsidRPr="00665E9F">
        <w:rPr>
          <w:rFonts w:ascii="Arial" w:hAnsi="Arial" w:cs="Arial"/>
          <w:sz w:val="18"/>
          <w:szCs w:val="18"/>
        </w:rPr>
        <w:t xml:space="preserve">, saldo correspondiente al </w:t>
      </w:r>
      <w:r w:rsidR="003A3BD6" w:rsidRPr="00665E9F">
        <w:rPr>
          <w:rFonts w:ascii="Arial" w:hAnsi="Arial" w:cs="Arial"/>
          <w:sz w:val="18"/>
          <w:szCs w:val="18"/>
        </w:rPr>
        <w:t>3er</w:t>
      </w:r>
      <w:r w:rsidRPr="00665E9F">
        <w:rPr>
          <w:rFonts w:ascii="Arial" w:hAnsi="Arial" w:cs="Arial"/>
          <w:sz w:val="18"/>
          <w:szCs w:val="18"/>
        </w:rPr>
        <w:t xml:space="preserve"> bimestre de aportaciones de seguridad social que </w:t>
      </w:r>
      <w:proofErr w:type="spellStart"/>
      <w:r w:rsidR="00423F70">
        <w:rPr>
          <w:rFonts w:ascii="Arial" w:hAnsi="Arial" w:cs="Arial"/>
          <w:sz w:val="18"/>
          <w:szCs w:val="18"/>
        </w:rPr>
        <w:t>fuerón</w:t>
      </w:r>
      <w:proofErr w:type="spellEnd"/>
      <w:r w:rsidR="00551EEA" w:rsidRPr="00665E9F">
        <w:rPr>
          <w:rFonts w:ascii="Arial" w:hAnsi="Arial" w:cs="Arial"/>
          <w:sz w:val="18"/>
          <w:szCs w:val="18"/>
        </w:rPr>
        <w:t xml:space="preserve"> enteradas en </w:t>
      </w:r>
      <w:r w:rsidR="003A3BD6" w:rsidRPr="00665E9F">
        <w:rPr>
          <w:rFonts w:ascii="Arial" w:hAnsi="Arial" w:cs="Arial"/>
          <w:sz w:val="18"/>
          <w:szCs w:val="18"/>
        </w:rPr>
        <w:t>junio</w:t>
      </w:r>
      <w:r w:rsidRPr="00665E9F">
        <w:rPr>
          <w:rFonts w:ascii="Arial" w:hAnsi="Arial" w:cs="Arial"/>
          <w:sz w:val="18"/>
          <w:szCs w:val="18"/>
        </w:rPr>
        <w:t xml:space="preserve"> 2020.</w:t>
      </w:r>
    </w:p>
    <w:p w:rsidR="00AB36D2" w:rsidRPr="00665E9F" w:rsidRDefault="00AB36D2" w:rsidP="00665E9F">
      <w:pPr>
        <w:pStyle w:val="Lista2"/>
        <w:numPr>
          <w:ilvl w:val="0"/>
          <w:numId w:val="2"/>
        </w:numPr>
        <w:ind w:left="284" w:hanging="284"/>
        <w:jc w:val="both"/>
        <w:rPr>
          <w:rFonts w:ascii="Arial" w:hAnsi="Arial" w:cs="Arial"/>
          <w:sz w:val="18"/>
          <w:szCs w:val="18"/>
        </w:rPr>
      </w:pPr>
      <w:r w:rsidRPr="00665E9F">
        <w:rPr>
          <w:rFonts w:ascii="Arial" w:hAnsi="Arial" w:cs="Arial"/>
          <w:sz w:val="18"/>
          <w:szCs w:val="18"/>
        </w:rPr>
        <w:t xml:space="preserve">IMPUESTO SOBRE NÓMINAS, correspondiente </w:t>
      </w:r>
      <w:r w:rsidR="00665E9F">
        <w:rPr>
          <w:rFonts w:ascii="Arial" w:hAnsi="Arial" w:cs="Arial"/>
          <w:sz w:val="18"/>
          <w:szCs w:val="18"/>
        </w:rPr>
        <w:t xml:space="preserve">a </w:t>
      </w:r>
      <w:r w:rsidR="00423F70">
        <w:rPr>
          <w:rFonts w:ascii="Arial" w:hAnsi="Arial" w:cs="Arial"/>
          <w:sz w:val="18"/>
          <w:szCs w:val="18"/>
        </w:rPr>
        <w:t>junio que será enterado en julio 2020</w:t>
      </w:r>
      <w:r w:rsidR="00423F70" w:rsidRPr="00B513D6">
        <w:rPr>
          <w:rFonts w:ascii="Arial" w:hAnsi="Arial" w:cs="Arial"/>
          <w:sz w:val="18"/>
          <w:szCs w:val="18"/>
        </w:rPr>
        <w:t>.</w:t>
      </w:r>
    </w:p>
    <w:p w:rsidR="00AB36D2" w:rsidRPr="00BE3CDB" w:rsidRDefault="00AB36D2" w:rsidP="00AB36D2">
      <w:pPr>
        <w:pStyle w:val="Lista2"/>
        <w:ind w:left="0" w:firstLine="0"/>
        <w:rPr>
          <w:rFonts w:ascii="Arial" w:hAnsi="Arial" w:cs="Arial"/>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1A34B9" w:rsidRDefault="001A34B9" w:rsidP="00AB36D2">
      <w:pPr>
        <w:pStyle w:val="Lista2"/>
        <w:ind w:left="0" w:firstLine="0"/>
        <w:rPr>
          <w:rFonts w:ascii="Arial" w:hAnsi="Arial" w:cs="Arial"/>
          <w:b/>
          <w:sz w:val="18"/>
          <w:szCs w:val="18"/>
        </w:rPr>
      </w:pPr>
    </w:p>
    <w:p w:rsidR="00AB36D2" w:rsidRPr="009D424E" w:rsidRDefault="00AB36D2" w:rsidP="00AB36D2">
      <w:pPr>
        <w:pStyle w:val="Lista2"/>
        <w:ind w:left="0" w:firstLine="0"/>
        <w:rPr>
          <w:rFonts w:ascii="Arial" w:hAnsi="Arial" w:cs="Arial"/>
          <w:b/>
          <w:sz w:val="18"/>
          <w:szCs w:val="18"/>
        </w:rPr>
      </w:pPr>
      <w:r w:rsidRPr="009D424E">
        <w:rPr>
          <w:rFonts w:ascii="Arial" w:hAnsi="Arial" w:cs="Arial"/>
          <w:b/>
          <w:sz w:val="18"/>
          <w:szCs w:val="18"/>
        </w:rPr>
        <w:lastRenderedPageBreak/>
        <w:t>OTRAS CUENTAS POR PAGAR A CORTO PLAZO</w:t>
      </w:r>
    </w:p>
    <w:p w:rsidR="00AB36D2" w:rsidRPr="00BE3CDB" w:rsidRDefault="00AB36D2" w:rsidP="00AB36D2">
      <w:pPr>
        <w:pStyle w:val="Ttulo4"/>
        <w:ind w:left="284" w:hanging="284"/>
        <w:rPr>
          <w:rFonts w:cs="Arial"/>
          <w:b/>
          <w:bCs/>
          <w:sz w:val="18"/>
          <w:szCs w:val="18"/>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3323"/>
        <w:gridCol w:w="1417"/>
        <w:gridCol w:w="1134"/>
        <w:gridCol w:w="1276"/>
        <w:gridCol w:w="1275"/>
      </w:tblGrid>
      <w:tr w:rsidR="00AB36D2" w:rsidRPr="00BE3CDB" w:rsidTr="009D424E">
        <w:trPr>
          <w:trHeight w:val="667"/>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3323"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134"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27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0D3C87" w:rsidRPr="00BE3CDB" w:rsidTr="00496961">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p>
        </w:tc>
        <w:tc>
          <w:tcPr>
            <w:tcW w:w="3323" w:type="dxa"/>
            <w:shd w:val="clear" w:color="auto" w:fill="auto"/>
          </w:tcPr>
          <w:p w:rsidR="000D3C87" w:rsidRPr="00F64734" w:rsidRDefault="000D3C87" w:rsidP="000D3C87">
            <w:pPr>
              <w:spacing w:after="0"/>
              <w:ind w:left="284" w:hanging="284"/>
              <w:rPr>
                <w:rFonts w:ascii="Arial" w:eastAsia="Times New Roman" w:hAnsi="Arial" w:cs="Arial"/>
                <w:b/>
                <w:sz w:val="18"/>
                <w:szCs w:val="18"/>
                <w:lang w:val="es-ES" w:eastAsia="es-ES"/>
              </w:rPr>
            </w:pPr>
            <w:r w:rsidRPr="00F64734">
              <w:rPr>
                <w:rFonts w:ascii="Arial" w:eastAsia="Times New Roman" w:hAnsi="Arial" w:cs="Arial"/>
                <w:b/>
                <w:sz w:val="18"/>
                <w:szCs w:val="18"/>
                <w:lang w:val="es-ES" w:eastAsia="es-ES"/>
              </w:rPr>
              <w:t>ACREEDORES DIVERSOS</w:t>
            </w:r>
          </w:p>
        </w:tc>
        <w:tc>
          <w:tcPr>
            <w:tcW w:w="1417" w:type="dxa"/>
            <w:shd w:val="clear" w:color="auto" w:fill="auto"/>
          </w:tcPr>
          <w:p w:rsidR="000D3C87" w:rsidRPr="000D3C87" w:rsidRDefault="000D3C87" w:rsidP="000D3C87">
            <w:pPr>
              <w:spacing w:after="0" w:line="240" w:lineRule="auto"/>
              <w:jc w:val="right"/>
              <w:rPr>
                <w:rFonts w:ascii="Arial" w:eastAsia="Times New Roman" w:hAnsi="Arial" w:cs="Arial"/>
                <w:b/>
                <w:color w:val="000000"/>
                <w:sz w:val="18"/>
                <w:szCs w:val="18"/>
              </w:rPr>
            </w:pPr>
            <w:r w:rsidRPr="000D3C87">
              <w:rPr>
                <w:rFonts w:ascii="Arial" w:hAnsi="Arial" w:cs="Arial"/>
                <w:b/>
                <w:color w:val="000000"/>
                <w:sz w:val="18"/>
                <w:szCs w:val="18"/>
              </w:rPr>
              <w:t>$1,458.85</w:t>
            </w:r>
          </w:p>
        </w:tc>
        <w:tc>
          <w:tcPr>
            <w:tcW w:w="1134" w:type="dxa"/>
            <w:shd w:val="clear" w:color="auto" w:fill="auto"/>
          </w:tcPr>
          <w:p w:rsidR="000D3C87" w:rsidRPr="000D3C87" w:rsidRDefault="000D3C87" w:rsidP="000D3C87">
            <w:pPr>
              <w:spacing w:after="0"/>
              <w:jc w:val="right"/>
              <w:rPr>
                <w:rFonts w:ascii="Arial" w:hAnsi="Arial" w:cs="Arial"/>
                <w:b/>
                <w:color w:val="000000"/>
                <w:sz w:val="18"/>
                <w:szCs w:val="18"/>
              </w:rPr>
            </w:pPr>
            <w:r w:rsidRPr="000D3C87">
              <w:rPr>
                <w:rFonts w:ascii="Arial" w:hAnsi="Arial" w:cs="Arial"/>
                <w:b/>
                <w:color w:val="000000"/>
                <w:sz w:val="18"/>
                <w:szCs w:val="18"/>
              </w:rPr>
              <w:t>$7,280.48</w:t>
            </w:r>
          </w:p>
        </w:tc>
        <w:tc>
          <w:tcPr>
            <w:tcW w:w="1276" w:type="dxa"/>
            <w:shd w:val="clear" w:color="auto" w:fill="auto"/>
          </w:tcPr>
          <w:p w:rsidR="000D3C87" w:rsidRPr="000D3C87" w:rsidRDefault="000D3C87" w:rsidP="000D3C87">
            <w:pPr>
              <w:spacing w:after="0"/>
              <w:jc w:val="right"/>
              <w:rPr>
                <w:rFonts w:ascii="Arial" w:hAnsi="Arial" w:cs="Arial"/>
                <w:b/>
                <w:color w:val="000000"/>
                <w:sz w:val="18"/>
                <w:szCs w:val="18"/>
              </w:rPr>
            </w:pPr>
            <w:r w:rsidRPr="000D3C87">
              <w:rPr>
                <w:rFonts w:ascii="Arial" w:hAnsi="Arial" w:cs="Arial"/>
                <w:b/>
                <w:color w:val="000000"/>
                <w:sz w:val="18"/>
                <w:szCs w:val="18"/>
              </w:rPr>
              <w:t>$7,349.45</w:t>
            </w:r>
          </w:p>
        </w:tc>
        <w:tc>
          <w:tcPr>
            <w:tcW w:w="1275" w:type="dxa"/>
            <w:shd w:val="clear" w:color="auto" w:fill="auto"/>
          </w:tcPr>
          <w:p w:rsidR="000D3C87" w:rsidRPr="000D3C87" w:rsidRDefault="000D3C87" w:rsidP="000D3C87">
            <w:pPr>
              <w:spacing w:after="0"/>
              <w:jc w:val="right"/>
              <w:rPr>
                <w:rFonts w:ascii="Arial" w:hAnsi="Arial" w:cs="Arial"/>
                <w:b/>
                <w:color w:val="000000"/>
                <w:sz w:val="18"/>
                <w:szCs w:val="18"/>
              </w:rPr>
            </w:pPr>
            <w:r w:rsidRPr="000D3C87">
              <w:rPr>
                <w:rFonts w:ascii="Arial" w:hAnsi="Arial" w:cs="Arial"/>
                <w:b/>
                <w:color w:val="000000"/>
                <w:sz w:val="18"/>
                <w:szCs w:val="18"/>
              </w:rPr>
              <w:t>$1,527.82</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3323" w:type="dxa"/>
            <w:shd w:val="clear" w:color="auto" w:fill="auto"/>
          </w:tcPr>
          <w:p w:rsidR="000D3C87" w:rsidRPr="00BE3CDB"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ACOSTA LEDEZMA ARLENA A.</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$8.61</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$0.06</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$9.34</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$17.89</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3323" w:type="dxa"/>
            <w:shd w:val="clear" w:color="auto" w:fill="auto"/>
          </w:tcPr>
          <w:p w:rsidR="000D3C87" w:rsidRPr="00BE3CDB"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0111030167</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$906.93</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$37.79</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$944.72</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3323" w:type="dxa"/>
            <w:shd w:val="clear" w:color="auto" w:fill="auto"/>
          </w:tcPr>
          <w:p w:rsidR="000D3C87" w:rsidRPr="00BE3CDB"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0111584510</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$241.23</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$241.23</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4</w:t>
            </w:r>
          </w:p>
        </w:tc>
        <w:tc>
          <w:tcPr>
            <w:tcW w:w="3323" w:type="dxa"/>
            <w:shd w:val="clear" w:color="auto" w:fill="auto"/>
          </w:tcPr>
          <w:p w:rsidR="000D3C87" w:rsidRPr="00BE3CDB"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0102876272</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$0.34</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$0.34</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5</w:t>
            </w:r>
          </w:p>
        </w:tc>
        <w:tc>
          <w:tcPr>
            <w:tcW w:w="3323" w:type="dxa"/>
            <w:shd w:val="clear" w:color="auto" w:fill="auto"/>
          </w:tcPr>
          <w:p w:rsidR="000D3C87" w:rsidRPr="00BE3CDB"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0193605787</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$0.65</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$0.65</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6</w:t>
            </w:r>
          </w:p>
        </w:tc>
        <w:tc>
          <w:tcPr>
            <w:tcW w:w="3323" w:type="dxa"/>
            <w:shd w:val="clear" w:color="auto" w:fill="auto"/>
          </w:tcPr>
          <w:p w:rsidR="000D3C87" w:rsidRPr="00BE3CDB"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0112427699</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$1.40</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$1.40</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7</w:t>
            </w:r>
          </w:p>
        </w:tc>
        <w:tc>
          <w:tcPr>
            <w:tcW w:w="3323" w:type="dxa"/>
            <w:shd w:val="clear" w:color="auto" w:fill="auto"/>
          </w:tcPr>
          <w:p w:rsidR="000D3C87" w:rsidRPr="00BE3CDB"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BBVA BANCOMER 0112796937</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$293.74</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$20.48</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$314.22</w:t>
            </w:r>
          </w:p>
        </w:tc>
      </w:tr>
      <w:tr w:rsidR="000D3C87" w:rsidRPr="00BE3CDB" w:rsidTr="009D424E">
        <w:tc>
          <w:tcPr>
            <w:tcW w:w="465" w:type="dxa"/>
            <w:shd w:val="clear" w:color="auto" w:fill="auto"/>
          </w:tcPr>
          <w:p w:rsidR="000D3C87" w:rsidRPr="00BE3CDB" w:rsidRDefault="000D3C87" w:rsidP="000D3C8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8</w:t>
            </w:r>
          </w:p>
        </w:tc>
        <w:tc>
          <w:tcPr>
            <w:tcW w:w="3323" w:type="dxa"/>
            <w:shd w:val="clear" w:color="auto" w:fill="auto"/>
          </w:tcPr>
          <w:p w:rsidR="000D3C87" w:rsidRPr="00BE3CDB" w:rsidRDefault="000D3C87" w:rsidP="000D3C87">
            <w:pPr>
              <w:spacing w:after="0"/>
              <w:ind w:left="-17" w:firstLine="17"/>
              <w:rPr>
                <w:rFonts w:ascii="Arial" w:eastAsia="Times New Roman" w:hAnsi="Arial" w:cs="Arial"/>
                <w:sz w:val="18"/>
                <w:szCs w:val="18"/>
                <w:lang w:val="es-ES" w:eastAsia="es-ES"/>
              </w:rPr>
            </w:pPr>
            <w:r w:rsidRPr="00F64734">
              <w:rPr>
                <w:rFonts w:ascii="Arial" w:eastAsia="Times New Roman" w:hAnsi="Arial" w:cs="Arial"/>
                <w:sz w:val="18"/>
                <w:szCs w:val="18"/>
                <w:lang w:val="es-ES" w:eastAsia="es-ES"/>
              </w:rPr>
              <w:t>MONTES HDEZ MA DE LOS ANGELES</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$0.01</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$0.01</w:t>
            </w:r>
          </w:p>
        </w:tc>
      </w:tr>
      <w:tr w:rsidR="000D3C87" w:rsidRPr="00BE3CDB" w:rsidTr="009D424E">
        <w:tc>
          <w:tcPr>
            <w:tcW w:w="465" w:type="dxa"/>
            <w:shd w:val="clear" w:color="auto" w:fill="auto"/>
          </w:tcPr>
          <w:p w:rsidR="000D3C87" w:rsidRDefault="000D3C87" w:rsidP="000D3C8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9</w:t>
            </w:r>
          </w:p>
        </w:tc>
        <w:tc>
          <w:tcPr>
            <w:tcW w:w="3323" w:type="dxa"/>
            <w:shd w:val="clear" w:color="auto" w:fill="auto"/>
          </w:tcPr>
          <w:p w:rsidR="000D3C87" w:rsidRPr="00F64734" w:rsidRDefault="000D3C87" w:rsidP="000D3C87">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BBVA BANCOMER </w:t>
            </w:r>
            <w:r w:rsidRPr="002860C3">
              <w:rPr>
                <w:rFonts w:ascii="Arial" w:eastAsia="Times New Roman" w:hAnsi="Arial" w:cs="Arial"/>
                <w:sz w:val="18"/>
                <w:szCs w:val="18"/>
                <w:lang w:val="es-ES" w:eastAsia="es-ES"/>
              </w:rPr>
              <w:t>0114321340</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$5.54</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$1.42</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$6.96</w:t>
            </w:r>
          </w:p>
        </w:tc>
      </w:tr>
      <w:tr w:rsidR="000D3C87" w:rsidRPr="00BE3CDB" w:rsidTr="00496961">
        <w:tc>
          <w:tcPr>
            <w:tcW w:w="465" w:type="dxa"/>
            <w:shd w:val="clear" w:color="auto" w:fill="auto"/>
          </w:tcPr>
          <w:p w:rsidR="000D3C87" w:rsidRDefault="005669F9" w:rsidP="000D3C87">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10</w:t>
            </w:r>
          </w:p>
        </w:tc>
        <w:tc>
          <w:tcPr>
            <w:tcW w:w="3323" w:type="dxa"/>
            <w:shd w:val="clear" w:color="auto" w:fill="auto"/>
          </w:tcPr>
          <w:p w:rsidR="000D3C87" w:rsidRPr="009179CD" w:rsidRDefault="000D3C87" w:rsidP="000D3C87">
            <w:pPr>
              <w:spacing w:after="0"/>
              <w:ind w:left="284" w:hanging="284"/>
              <w:rPr>
                <w:rFonts w:ascii="Arial" w:eastAsia="Times New Roman" w:hAnsi="Arial" w:cs="Arial"/>
                <w:sz w:val="18"/>
                <w:szCs w:val="18"/>
                <w:lang w:val="es-ES" w:eastAsia="es-ES"/>
              </w:rPr>
            </w:pPr>
            <w:r w:rsidRPr="00A24749">
              <w:rPr>
                <w:rFonts w:ascii="Arial" w:eastAsia="Times New Roman" w:hAnsi="Arial" w:cs="Arial"/>
                <w:sz w:val="18"/>
                <w:szCs w:val="18"/>
                <w:lang w:val="es-ES" w:eastAsia="es-ES"/>
              </w:rPr>
              <w:t>LOPEZ MENDOZA RIGOBERTO</w:t>
            </w:r>
          </w:p>
        </w:tc>
        <w:tc>
          <w:tcPr>
            <w:tcW w:w="1417"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$0.40</w:t>
            </w:r>
          </w:p>
        </w:tc>
        <w:tc>
          <w:tcPr>
            <w:tcW w:w="1134"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6"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$0.00</w:t>
            </w:r>
          </w:p>
        </w:tc>
        <w:tc>
          <w:tcPr>
            <w:tcW w:w="1275" w:type="dxa"/>
            <w:shd w:val="clear" w:color="auto" w:fill="auto"/>
          </w:tcPr>
          <w:p w:rsidR="000D3C87" w:rsidRPr="000D3C87" w:rsidRDefault="000D3C87" w:rsidP="000D3C87">
            <w:pPr>
              <w:spacing w:after="0"/>
              <w:jc w:val="right"/>
              <w:rPr>
                <w:rFonts w:ascii="Arial" w:hAnsi="Arial" w:cs="Arial"/>
                <w:color w:val="000000"/>
                <w:sz w:val="18"/>
                <w:szCs w:val="18"/>
              </w:rPr>
            </w:pPr>
            <w:r w:rsidRPr="000D3C87">
              <w:rPr>
                <w:rFonts w:ascii="Arial" w:hAnsi="Arial" w:cs="Arial"/>
                <w:color w:val="000000"/>
                <w:sz w:val="18"/>
                <w:szCs w:val="18"/>
              </w:rPr>
              <w:t>$0.40</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ACOSTA ALEJANDRA ARLENA A., saldo acreedor por redondeos.</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0111030167, saldo por intereses ganados correspondiente</w:t>
      </w:r>
      <w:r w:rsidR="00F64734">
        <w:rPr>
          <w:rFonts w:ascii="Arial" w:hAnsi="Arial" w:cs="Arial"/>
          <w:sz w:val="18"/>
          <w:szCs w:val="18"/>
        </w:rPr>
        <w:t>s  de febrero, a diciembre 2018,</w:t>
      </w:r>
      <w:r w:rsidRPr="00BE3CDB">
        <w:rPr>
          <w:rFonts w:ascii="Arial" w:hAnsi="Arial" w:cs="Arial"/>
          <w:sz w:val="18"/>
          <w:szCs w:val="18"/>
        </w:rPr>
        <w:t xml:space="preserve"> enero</w:t>
      </w:r>
      <w:r w:rsidR="00F64734">
        <w:rPr>
          <w:rFonts w:ascii="Arial" w:hAnsi="Arial" w:cs="Arial"/>
          <w:sz w:val="18"/>
          <w:szCs w:val="18"/>
        </w:rPr>
        <w:t xml:space="preserve"> a diciembre  2019 y enero</w:t>
      </w:r>
      <w:r w:rsidR="009179CD">
        <w:rPr>
          <w:rFonts w:ascii="Arial" w:hAnsi="Arial" w:cs="Arial"/>
          <w:sz w:val="18"/>
          <w:szCs w:val="18"/>
        </w:rPr>
        <w:t xml:space="preserve"> a </w:t>
      </w:r>
      <w:r w:rsidR="005D013B">
        <w:rPr>
          <w:rFonts w:ascii="Arial" w:hAnsi="Arial" w:cs="Arial"/>
          <w:sz w:val="18"/>
          <w:szCs w:val="18"/>
        </w:rPr>
        <w:t>juni</w:t>
      </w:r>
      <w:r w:rsidR="00112F5D">
        <w:rPr>
          <w:rFonts w:ascii="Arial" w:hAnsi="Arial" w:cs="Arial"/>
          <w:sz w:val="18"/>
          <w:szCs w:val="18"/>
        </w:rPr>
        <w:t>o</w:t>
      </w:r>
      <w:r w:rsidR="009179CD">
        <w:rPr>
          <w:rFonts w:ascii="Arial" w:hAnsi="Arial" w:cs="Arial"/>
          <w:sz w:val="18"/>
          <w:szCs w:val="18"/>
        </w:rPr>
        <w:t xml:space="preserve"> </w:t>
      </w:r>
      <w:r w:rsidR="00F64734">
        <w:rPr>
          <w:rFonts w:ascii="Arial" w:hAnsi="Arial" w:cs="Arial"/>
          <w:sz w:val="18"/>
          <w:szCs w:val="18"/>
        </w:rPr>
        <w:t xml:space="preserve">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0111584510, saldo por intereses ganados correspondientes del mes de abril</w:t>
      </w:r>
      <w:r w:rsidR="00F64734">
        <w:rPr>
          <w:rFonts w:ascii="Arial" w:hAnsi="Arial" w:cs="Arial"/>
          <w:sz w:val="18"/>
          <w:szCs w:val="18"/>
        </w:rPr>
        <w:t xml:space="preserve"> a diciembre 2018, enero a diciembre 2019 y enero 2020</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0102876272. saldo por depósitos de tercero no identificados correspondientes a octubre 2018.</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0193605787, saldo por depósitos no identificados correspondientes a octubre 2018 y julio 2019</w:t>
      </w:r>
    </w:p>
    <w:p w:rsidR="00AB36D2" w:rsidRPr="00BE3CDB"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0112427699, saldo por intereses ganados correspondientes  a diciembre 2018 y  febrero 2019.</w:t>
      </w:r>
    </w:p>
    <w:p w:rsidR="00AB36D2" w:rsidRDefault="00AB36D2" w:rsidP="00AB36D2">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BBVA BANCOMER 0112796937, saldo por intereses ganados correspondientes al</w:t>
      </w:r>
      <w:r w:rsidR="00F64734">
        <w:rPr>
          <w:rFonts w:ascii="Arial" w:hAnsi="Arial" w:cs="Arial"/>
          <w:sz w:val="18"/>
          <w:szCs w:val="18"/>
        </w:rPr>
        <w:t xml:space="preserve"> mes de marzo a diciembre 2019 y enero</w:t>
      </w:r>
      <w:r w:rsidR="00B840D7">
        <w:rPr>
          <w:rFonts w:ascii="Arial" w:hAnsi="Arial" w:cs="Arial"/>
          <w:sz w:val="18"/>
          <w:szCs w:val="18"/>
        </w:rPr>
        <w:t xml:space="preserve"> </w:t>
      </w:r>
      <w:r w:rsidR="009179CD">
        <w:rPr>
          <w:rFonts w:ascii="Arial" w:hAnsi="Arial" w:cs="Arial"/>
          <w:sz w:val="18"/>
          <w:szCs w:val="18"/>
        </w:rPr>
        <w:t xml:space="preserve">a </w:t>
      </w:r>
      <w:r w:rsidR="005D013B">
        <w:rPr>
          <w:rFonts w:ascii="Arial" w:hAnsi="Arial" w:cs="Arial"/>
          <w:sz w:val="18"/>
          <w:szCs w:val="18"/>
        </w:rPr>
        <w:t>juni</w:t>
      </w:r>
      <w:r w:rsidR="00112F5D">
        <w:rPr>
          <w:rFonts w:ascii="Arial" w:hAnsi="Arial" w:cs="Arial"/>
          <w:sz w:val="18"/>
          <w:szCs w:val="18"/>
        </w:rPr>
        <w:t>o</w:t>
      </w:r>
      <w:r w:rsidR="00F64734">
        <w:rPr>
          <w:rFonts w:ascii="Arial" w:hAnsi="Arial" w:cs="Arial"/>
          <w:sz w:val="18"/>
          <w:szCs w:val="18"/>
        </w:rPr>
        <w:t xml:space="preserve"> 2020</w:t>
      </w:r>
    </w:p>
    <w:p w:rsidR="00F64734" w:rsidRDefault="00F64734" w:rsidP="00AB36D2">
      <w:pPr>
        <w:pStyle w:val="Lista2"/>
        <w:numPr>
          <w:ilvl w:val="0"/>
          <w:numId w:val="7"/>
        </w:numPr>
        <w:ind w:left="284" w:hanging="284"/>
        <w:jc w:val="both"/>
        <w:rPr>
          <w:rFonts w:ascii="Arial" w:hAnsi="Arial" w:cs="Arial"/>
          <w:sz w:val="18"/>
          <w:szCs w:val="18"/>
        </w:rPr>
      </w:pPr>
      <w:r w:rsidRPr="00F64734">
        <w:rPr>
          <w:rFonts w:ascii="Arial" w:hAnsi="Arial" w:cs="Arial"/>
          <w:sz w:val="18"/>
          <w:szCs w:val="18"/>
        </w:rPr>
        <w:t>MONTES HDEZ MA DE LOS ANGELES</w:t>
      </w:r>
      <w:r>
        <w:rPr>
          <w:rFonts w:ascii="Arial" w:hAnsi="Arial" w:cs="Arial"/>
          <w:sz w:val="18"/>
          <w:szCs w:val="18"/>
        </w:rPr>
        <w:t>, saldo por redondeos.</w:t>
      </w:r>
    </w:p>
    <w:p w:rsidR="005669F9" w:rsidRDefault="00B840D7" w:rsidP="005669F9">
      <w:pPr>
        <w:pStyle w:val="Lista2"/>
        <w:numPr>
          <w:ilvl w:val="0"/>
          <w:numId w:val="7"/>
        </w:numPr>
        <w:ind w:left="284" w:hanging="284"/>
        <w:jc w:val="both"/>
        <w:rPr>
          <w:rFonts w:ascii="Arial" w:hAnsi="Arial" w:cs="Arial"/>
          <w:sz w:val="18"/>
          <w:szCs w:val="18"/>
        </w:rPr>
      </w:pPr>
      <w:r w:rsidRPr="00BE3CDB">
        <w:rPr>
          <w:rFonts w:ascii="Arial" w:hAnsi="Arial" w:cs="Arial"/>
          <w:sz w:val="18"/>
          <w:szCs w:val="18"/>
        </w:rPr>
        <w:t xml:space="preserve">BBVA BANCOMER </w:t>
      </w:r>
      <w:r w:rsidRPr="002860C3">
        <w:rPr>
          <w:rFonts w:ascii="Arial" w:hAnsi="Arial" w:cs="Arial"/>
          <w:sz w:val="18"/>
          <w:szCs w:val="18"/>
        </w:rPr>
        <w:t>0114321340</w:t>
      </w:r>
      <w:r>
        <w:rPr>
          <w:rFonts w:ascii="Arial" w:hAnsi="Arial" w:cs="Arial"/>
          <w:sz w:val="18"/>
          <w:szCs w:val="18"/>
        </w:rPr>
        <w:t xml:space="preserve">, </w:t>
      </w:r>
      <w:r w:rsidRPr="00BE3CDB">
        <w:rPr>
          <w:rFonts w:ascii="Arial" w:hAnsi="Arial" w:cs="Arial"/>
          <w:sz w:val="18"/>
          <w:szCs w:val="18"/>
        </w:rPr>
        <w:t>saldo por intereses ganados correspondientes al</w:t>
      </w:r>
      <w:r>
        <w:rPr>
          <w:rFonts w:ascii="Arial" w:hAnsi="Arial" w:cs="Arial"/>
          <w:sz w:val="18"/>
          <w:szCs w:val="18"/>
        </w:rPr>
        <w:t xml:space="preserve"> mes de febrero</w:t>
      </w:r>
      <w:r w:rsidR="005D013B">
        <w:rPr>
          <w:rFonts w:ascii="Arial" w:hAnsi="Arial" w:cs="Arial"/>
          <w:sz w:val="18"/>
          <w:szCs w:val="18"/>
        </w:rPr>
        <w:t xml:space="preserve"> a juni</w:t>
      </w:r>
      <w:r w:rsidR="00112F5D">
        <w:rPr>
          <w:rFonts w:ascii="Arial" w:hAnsi="Arial" w:cs="Arial"/>
          <w:sz w:val="18"/>
          <w:szCs w:val="18"/>
        </w:rPr>
        <w:t xml:space="preserve">o </w:t>
      </w:r>
      <w:r>
        <w:rPr>
          <w:rFonts w:ascii="Arial" w:hAnsi="Arial" w:cs="Arial"/>
          <w:sz w:val="18"/>
          <w:szCs w:val="18"/>
        </w:rPr>
        <w:t>2020</w:t>
      </w:r>
    </w:p>
    <w:p w:rsidR="005669F9" w:rsidRPr="005669F9" w:rsidRDefault="005669F9" w:rsidP="005669F9">
      <w:pPr>
        <w:pStyle w:val="Lista2"/>
        <w:numPr>
          <w:ilvl w:val="0"/>
          <w:numId w:val="7"/>
        </w:numPr>
        <w:ind w:left="284" w:hanging="284"/>
        <w:jc w:val="both"/>
        <w:rPr>
          <w:rFonts w:ascii="Arial" w:hAnsi="Arial" w:cs="Arial"/>
          <w:sz w:val="18"/>
          <w:szCs w:val="18"/>
        </w:rPr>
      </w:pPr>
      <w:r w:rsidRPr="005669F9">
        <w:rPr>
          <w:rFonts w:ascii="Arial" w:hAnsi="Arial" w:cs="Arial"/>
          <w:sz w:val="18"/>
          <w:szCs w:val="18"/>
        </w:rPr>
        <w:t>LOPEZ MENDOZA RIGOBERTO, saldo por error en el pago de la 2da. quincena de abril 2020.</w:t>
      </w:r>
    </w:p>
    <w:p w:rsidR="007F2F4A" w:rsidRDefault="007F2F4A" w:rsidP="00AB36D2">
      <w:pPr>
        <w:pStyle w:val="Lista2"/>
        <w:ind w:left="284" w:hanging="284"/>
        <w:jc w:val="both"/>
        <w:rPr>
          <w:rFonts w:ascii="Arial" w:hAnsi="Arial" w:cs="Arial"/>
          <w:b/>
          <w:sz w:val="18"/>
          <w:szCs w:val="18"/>
        </w:rPr>
      </w:pPr>
    </w:p>
    <w:p w:rsidR="007F2F4A" w:rsidRDefault="007F2F4A"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1A34B9" w:rsidRDefault="001A34B9" w:rsidP="00AB36D2">
      <w:pPr>
        <w:pStyle w:val="Lista2"/>
        <w:ind w:left="284" w:hanging="284"/>
        <w:jc w:val="both"/>
        <w:rPr>
          <w:rFonts w:ascii="Arial" w:hAnsi="Arial" w:cs="Arial"/>
          <w:b/>
          <w:sz w:val="18"/>
          <w:szCs w:val="18"/>
        </w:rPr>
      </w:pPr>
    </w:p>
    <w:p w:rsidR="00AB36D2" w:rsidRPr="009D424E" w:rsidRDefault="00AB36D2" w:rsidP="00AB36D2">
      <w:pPr>
        <w:pStyle w:val="Lista2"/>
        <w:ind w:left="284" w:hanging="284"/>
        <w:jc w:val="both"/>
        <w:rPr>
          <w:rFonts w:ascii="Arial" w:hAnsi="Arial" w:cs="Arial"/>
          <w:b/>
          <w:sz w:val="18"/>
          <w:szCs w:val="18"/>
        </w:rPr>
      </w:pPr>
      <w:r w:rsidRPr="009D424E">
        <w:rPr>
          <w:rFonts w:ascii="Arial" w:hAnsi="Arial" w:cs="Arial"/>
          <w:b/>
          <w:sz w:val="18"/>
          <w:szCs w:val="18"/>
        </w:rPr>
        <w:lastRenderedPageBreak/>
        <w:t>PASIVOS DIFERIDOS A CORTO PLAZO</w:t>
      </w:r>
    </w:p>
    <w:p w:rsidR="00AB36D2" w:rsidRPr="00BE3CDB" w:rsidRDefault="00AB36D2" w:rsidP="00AB36D2">
      <w:pPr>
        <w:pStyle w:val="Ttulo4"/>
        <w:ind w:left="284" w:hanging="284"/>
        <w:rPr>
          <w:rFonts w:cs="Arial"/>
          <w:b/>
          <w:bCs/>
          <w:sz w:val="18"/>
          <w:szCs w:val="18"/>
        </w:rPr>
      </w:pPr>
      <w:r w:rsidRPr="00BE3CDB">
        <w:rPr>
          <w:rFonts w:cs="Arial"/>
          <w:b/>
          <w:bCs/>
          <w:sz w:val="18"/>
          <w:szCs w:val="18"/>
        </w:rPr>
        <w:t>INGRESOS COBRADOS POR ADELANTADO</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5101"/>
        <w:gridCol w:w="1267"/>
        <w:gridCol w:w="1276"/>
        <w:gridCol w:w="1276"/>
        <w:gridCol w:w="1417"/>
      </w:tblGrid>
      <w:tr w:rsidR="00AB36D2" w:rsidRPr="00BE3CDB" w:rsidTr="009D424E">
        <w:trPr>
          <w:trHeight w:val="912"/>
        </w:trPr>
        <w:tc>
          <w:tcPr>
            <w:tcW w:w="465"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p w:rsidR="00AB36D2" w:rsidRPr="00BE3CDB" w:rsidRDefault="00AB36D2" w:rsidP="009D424E">
            <w:pPr>
              <w:ind w:left="284" w:hanging="284"/>
              <w:jc w:val="center"/>
              <w:rPr>
                <w:rFonts w:ascii="Arial" w:eastAsia="Times New Roman" w:hAnsi="Arial" w:cs="Arial"/>
                <w:sz w:val="18"/>
                <w:szCs w:val="18"/>
                <w:lang w:val="es-ES" w:eastAsia="es-ES"/>
              </w:rPr>
            </w:pPr>
          </w:p>
        </w:tc>
        <w:tc>
          <w:tcPr>
            <w:tcW w:w="5101"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w:t>
            </w:r>
          </w:p>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 la cuenta</w:t>
            </w:r>
          </w:p>
        </w:tc>
        <w:tc>
          <w:tcPr>
            <w:tcW w:w="126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Anterior</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Debe</w:t>
            </w:r>
          </w:p>
        </w:tc>
        <w:tc>
          <w:tcPr>
            <w:tcW w:w="127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Haber</w:t>
            </w:r>
          </w:p>
        </w:tc>
        <w:tc>
          <w:tcPr>
            <w:tcW w:w="1417"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INGRESOS COBRADOS POR ADELANTADO A CORTO PLAZO</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$199.07</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5101" w:type="dxa"/>
            <w:shd w:val="clear" w:color="auto" w:fill="auto"/>
          </w:tcPr>
          <w:p w:rsidR="00AB36D2" w:rsidRPr="00BE3CDB" w:rsidRDefault="00AB36D2" w:rsidP="009D424E">
            <w:pPr>
              <w:spacing w:after="0"/>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FONDO SECTORIAL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-INEGI</w:t>
            </w:r>
          </w:p>
        </w:tc>
        <w:tc>
          <w:tcPr>
            <w:tcW w:w="126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vAlign w:val="center"/>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$199.06</w:t>
            </w:r>
          </w:p>
        </w:tc>
      </w:tr>
      <w:tr w:rsidR="00AB36D2" w:rsidRPr="00BE3CDB" w:rsidTr="009D424E">
        <w:tc>
          <w:tcPr>
            <w:tcW w:w="465" w:type="dxa"/>
            <w:shd w:val="clear" w:color="auto" w:fill="auto"/>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5101" w:type="dxa"/>
            <w:shd w:val="clear" w:color="auto" w:fill="auto"/>
          </w:tcPr>
          <w:p w:rsidR="00AB36D2" w:rsidRPr="00BE3CDB" w:rsidRDefault="00AB36D2" w:rsidP="009D424E">
            <w:pPr>
              <w:spacing w:after="0"/>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 xml:space="preserve">2DA ETAPA </w:t>
            </w:r>
            <w:proofErr w:type="spellStart"/>
            <w:r w:rsidRPr="00BE3CDB">
              <w:rPr>
                <w:rFonts w:ascii="Arial" w:eastAsia="Times New Roman" w:hAnsi="Arial" w:cs="Arial"/>
                <w:sz w:val="18"/>
                <w:szCs w:val="18"/>
                <w:lang w:val="es-ES" w:eastAsia="es-ES"/>
              </w:rPr>
              <w:t>CONACyT</w:t>
            </w:r>
            <w:proofErr w:type="spellEnd"/>
            <w:r w:rsidRPr="00BE3CDB">
              <w:rPr>
                <w:rFonts w:ascii="Arial" w:eastAsia="Times New Roman" w:hAnsi="Arial" w:cs="Arial"/>
                <w:sz w:val="18"/>
                <w:szCs w:val="18"/>
                <w:lang w:val="es-ES" w:eastAsia="es-ES"/>
              </w:rPr>
              <w:t xml:space="preserve"> -SECTUR POLITICAS PUBLICAS DE FOMENTO Y PROMOCION DEL SECTOR TURISTICO EN MEXICO</w:t>
            </w:r>
          </w:p>
        </w:tc>
        <w:tc>
          <w:tcPr>
            <w:tcW w:w="126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276"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$0.00</w:t>
            </w:r>
          </w:p>
        </w:tc>
        <w:tc>
          <w:tcPr>
            <w:tcW w:w="1417" w:type="dxa"/>
            <w:shd w:val="clear" w:color="auto" w:fill="auto"/>
          </w:tcPr>
          <w:p w:rsidR="00AB36D2" w:rsidRPr="00BE3CDB" w:rsidRDefault="00AB36D2" w:rsidP="009D424E">
            <w:pPr>
              <w:spacing w:after="0"/>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$0.01</w:t>
            </w:r>
          </w:p>
        </w:tc>
      </w:tr>
    </w:tbl>
    <w:p w:rsidR="00AB36D2" w:rsidRPr="00BE3CDB" w:rsidRDefault="00AB36D2" w:rsidP="00AB36D2">
      <w:pPr>
        <w:pStyle w:val="Lista2"/>
        <w:ind w:left="284" w:hanging="284"/>
        <w:jc w:val="both"/>
        <w:rPr>
          <w:rFonts w:ascii="Arial" w:hAnsi="Arial" w:cs="Arial"/>
          <w:sz w:val="18"/>
          <w:szCs w:val="18"/>
        </w:rPr>
      </w:pPr>
    </w:p>
    <w:p w:rsidR="00AB36D2" w:rsidRPr="00BE3CDB" w:rsidRDefault="00AB36D2" w:rsidP="00AB36D2">
      <w:pPr>
        <w:pStyle w:val="Lista2"/>
        <w:ind w:left="284" w:firstLine="0"/>
        <w:jc w:val="both"/>
        <w:rPr>
          <w:rFonts w:ascii="Arial" w:hAnsi="Arial" w:cs="Arial"/>
          <w:sz w:val="18"/>
          <w:szCs w:val="18"/>
        </w:rPr>
      </w:pP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FONDO SECTORIAL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–INEGI, Saldo por  Convenio celebrado entre CONACYT – INEGI y El Colegio del Estado de Hidalgo (Investigación sobre la dispersión de personas en el Estado de Hidalgo). </w:t>
      </w:r>
    </w:p>
    <w:p w:rsidR="00AB36D2" w:rsidRPr="00BE3CDB" w:rsidRDefault="00AB36D2" w:rsidP="00AB36D2">
      <w:pPr>
        <w:pStyle w:val="Lista2"/>
        <w:numPr>
          <w:ilvl w:val="0"/>
          <w:numId w:val="3"/>
        </w:numPr>
        <w:ind w:left="284" w:hanging="284"/>
        <w:jc w:val="both"/>
        <w:rPr>
          <w:rFonts w:ascii="Arial" w:hAnsi="Arial" w:cs="Arial"/>
          <w:sz w:val="18"/>
          <w:szCs w:val="18"/>
        </w:rPr>
      </w:pPr>
      <w:r w:rsidRPr="00BE3CDB">
        <w:rPr>
          <w:rFonts w:ascii="Arial" w:hAnsi="Arial" w:cs="Arial"/>
          <w:sz w:val="18"/>
          <w:szCs w:val="18"/>
        </w:rPr>
        <w:t xml:space="preserve">2DA ETAPA </w:t>
      </w:r>
      <w:proofErr w:type="spellStart"/>
      <w:r w:rsidRPr="00BE3CDB">
        <w:rPr>
          <w:rFonts w:ascii="Arial" w:hAnsi="Arial" w:cs="Arial"/>
          <w:sz w:val="18"/>
          <w:szCs w:val="18"/>
        </w:rPr>
        <w:t>CONACyT</w:t>
      </w:r>
      <w:proofErr w:type="spellEnd"/>
      <w:r w:rsidRPr="00BE3CDB">
        <w:rPr>
          <w:rFonts w:ascii="Arial" w:hAnsi="Arial" w:cs="Arial"/>
          <w:sz w:val="18"/>
          <w:szCs w:val="18"/>
        </w:rPr>
        <w:t xml:space="preserve"> -SECTUR POLITICAS PUBLICAS DE FOMENTO Y PROMOCION DEL SECTOR TURISTICO EN MEXICO, saldo acreedor por redondeos.</w:t>
      </w:r>
    </w:p>
    <w:p w:rsidR="00AB36D2" w:rsidRPr="00BE3CDB" w:rsidRDefault="00AB36D2" w:rsidP="00AB36D2">
      <w:pPr>
        <w:pStyle w:val="Lista2"/>
        <w:jc w:val="both"/>
        <w:rPr>
          <w:rFonts w:ascii="Arial" w:hAnsi="Arial" w:cs="Arial"/>
          <w:sz w:val="18"/>
          <w:szCs w:val="18"/>
        </w:rPr>
      </w:pPr>
    </w:p>
    <w:p w:rsidR="00AB36D2" w:rsidRDefault="00AB36D2"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7F2F4A" w:rsidRDefault="007F2F4A"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1A34B9" w:rsidRDefault="001A34B9" w:rsidP="00AB36D2">
      <w:pPr>
        <w:pStyle w:val="Lista2"/>
        <w:jc w:val="both"/>
        <w:rPr>
          <w:rFonts w:ascii="Arial" w:hAnsi="Arial" w:cs="Arial"/>
          <w:b/>
          <w:sz w:val="18"/>
          <w:szCs w:val="18"/>
        </w:rPr>
      </w:pPr>
    </w:p>
    <w:p w:rsidR="007F2F4A" w:rsidRPr="00BE3CDB" w:rsidRDefault="007F2F4A" w:rsidP="00AB36D2">
      <w:pPr>
        <w:pStyle w:val="Lista2"/>
        <w:jc w:val="both"/>
        <w:rPr>
          <w:rFonts w:ascii="Arial" w:hAnsi="Arial" w:cs="Arial"/>
          <w:b/>
          <w:sz w:val="18"/>
          <w:szCs w:val="18"/>
        </w:rPr>
      </w:pPr>
    </w:p>
    <w:p w:rsidR="00AB36D2" w:rsidRPr="009D424E" w:rsidRDefault="009D424E" w:rsidP="00AB36D2">
      <w:pPr>
        <w:pStyle w:val="Lista2"/>
        <w:spacing w:line="240" w:lineRule="exact"/>
        <w:ind w:left="284" w:hanging="284"/>
        <w:jc w:val="both"/>
        <w:rPr>
          <w:rFonts w:ascii="Arial" w:hAnsi="Arial" w:cs="Arial"/>
          <w:b/>
        </w:rPr>
      </w:pPr>
      <w:r w:rsidRPr="009D424E">
        <w:rPr>
          <w:rFonts w:ascii="Arial" w:hAnsi="Arial" w:cs="Arial"/>
          <w:b/>
        </w:rPr>
        <w:lastRenderedPageBreak/>
        <w:t>II)</w:t>
      </w:r>
      <w:r w:rsidRPr="009D424E">
        <w:rPr>
          <w:rFonts w:ascii="Arial" w:hAnsi="Arial" w:cs="Arial"/>
          <w:b/>
        </w:rPr>
        <w:tab/>
        <w:t>NOTAS AL ESTADO DE ACTIVIDADES</w:t>
      </w:r>
    </w:p>
    <w:p w:rsidR="00AB36D2" w:rsidRPr="009D424E" w:rsidRDefault="00AB36D2" w:rsidP="00AB36D2">
      <w:pPr>
        <w:pStyle w:val="ROMANOS"/>
        <w:spacing w:after="0" w:line="240" w:lineRule="exact"/>
        <w:ind w:left="284" w:hanging="284"/>
        <w:rPr>
          <w:b/>
          <w:sz w:val="20"/>
          <w:szCs w:val="20"/>
        </w:rPr>
      </w:pPr>
      <w:r w:rsidRPr="009D424E">
        <w:rPr>
          <w:b/>
          <w:sz w:val="20"/>
          <w:szCs w:val="20"/>
        </w:rPr>
        <w:t>INGRESOS DE GESTIÓN</w:t>
      </w: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BE3CDB">
        <w:rPr>
          <w:rFonts w:ascii="Arial" w:hAnsi="Arial" w:cs="Arial"/>
          <w:b w:val="0"/>
          <w:bCs w:val="0"/>
          <w:i w:val="0"/>
          <w:iCs w:val="0"/>
          <w:sz w:val="18"/>
          <w:szCs w:val="18"/>
          <w:lang w:val="es-ES" w:eastAsia="es-ES"/>
        </w:rPr>
        <w:tab/>
      </w:r>
      <w:r w:rsidRPr="009D424E">
        <w:rPr>
          <w:rFonts w:ascii="Arial" w:hAnsi="Arial" w:cs="Arial"/>
          <w:bCs w:val="0"/>
          <w:i w:val="0"/>
          <w:iCs w:val="0"/>
          <w:sz w:val="18"/>
          <w:szCs w:val="18"/>
          <w:lang w:val="es-ES" w:eastAsia="es-ES"/>
        </w:rPr>
        <w:t>INGRESOS PROVENIENTES DE RECURSOS PROPIOS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559"/>
      </w:tblGrid>
      <w:tr w:rsidR="00AB36D2" w:rsidRPr="00BE3CDB" w:rsidTr="009D424E">
        <w:trPr>
          <w:trHeight w:val="521"/>
        </w:trPr>
        <w:tc>
          <w:tcPr>
            <w:tcW w:w="567" w:type="dxa"/>
            <w:shd w:val="clear" w:color="auto" w:fill="auto"/>
            <w:vAlign w:val="center"/>
          </w:tcPr>
          <w:p w:rsidR="00AB36D2" w:rsidRPr="00BE3CDB" w:rsidRDefault="00AB36D2" w:rsidP="009D424E">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559" w:type="dxa"/>
            <w:shd w:val="clear" w:color="auto" w:fill="auto"/>
            <w:vAlign w:val="center"/>
          </w:tcPr>
          <w:p w:rsidR="00AB36D2" w:rsidRPr="00BE3CDB" w:rsidRDefault="00AB36D2" w:rsidP="009D424E">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3E5EA1" w:rsidRPr="00BE3CDB" w:rsidTr="009D424E">
        <w:tc>
          <w:tcPr>
            <w:tcW w:w="567" w:type="dxa"/>
            <w:shd w:val="clear" w:color="auto" w:fill="auto"/>
          </w:tcPr>
          <w:p w:rsidR="003E5EA1" w:rsidRPr="00BE3CDB" w:rsidRDefault="003E5EA1" w:rsidP="003E5EA1">
            <w:pPr>
              <w:spacing w:after="0"/>
              <w:ind w:left="284" w:hanging="284"/>
              <w:jc w:val="center"/>
              <w:rPr>
                <w:rFonts w:ascii="Arial" w:eastAsia="Times New Roman" w:hAnsi="Arial" w:cs="Arial"/>
                <w:sz w:val="18"/>
                <w:szCs w:val="18"/>
                <w:lang w:val="es-ES" w:eastAsia="es-ES"/>
              </w:rPr>
            </w:pPr>
          </w:p>
        </w:tc>
        <w:tc>
          <w:tcPr>
            <w:tcW w:w="6379" w:type="dxa"/>
            <w:shd w:val="clear" w:color="auto" w:fill="auto"/>
          </w:tcPr>
          <w:p w:rsidR="003E5EA1" w:rsidRPr="002E4D86" w:rsidRDefault="003E5EA1" w:rsidP="003E5EA1">
            <w:pPr>
              <w:spacing w:after="0" w:line="240" w:lineRule="auto"/>
              <w:ind w:left="284" w:hanging="284"/>
              <w:rPr>
                <w:rFonts w:ascii="Arial" w:eastAsia="Times New Roman" w:hAnsi="Arial" w:cs="Arial"/>
                <w:b/>
                <w:sz w:val="18"/>
                <w:szCs w:val="18"/>
                <w:lang w:val="es-ES" w:eastAsia="es-ES"/>
              </w:rPr>
            </w:pPr>
            <w:r w:rsidRPr="002E4D86">
              <w:rPr>
                <w:rFonts w:ascii="Arial" w:eastAsia="Times New Roman" w:hAnsi="Arial" w:cs="Arial"/>
                <w:b/>
                <w:sz w:val="18"/>
                <w:szCs w:val="18"/>
                <w:lang w:val="es-ES" w:eastAsia="es-ES"/>
              </w:rPr>
              <w:t>INGRESOS POR VENTA DE BIENES Y PRESTACIÓN DE SERVICIOS</w:t>
            </w:r>
          </w:p>
        </w:tc>
        <w:tc>
          <w:tcPr>
            <w:tcW w:w="1559" w:type="dxa"/>
            <w:shd w:val="clear" w:color="auto" w:fill="auto"/>
          </w:tcPr>
          <w:p w:rsidR="003E5EA1" w:rsidRPr="003E5EA1" w:rsidRDefault="003E5EA1" w:rsidP="003E5EA1">
            <w:pPr>
              <w:spacing w:after="0" w:line="240" w:lineRule="auto"/>
              <w:jc w:val="right"/>
              <w:rPr>
                <w:rFonts w:ascii="Arial" w:hAnsi="Arial" w:cs="Arial"/>
                <w:b/>
                <w:color w:val="000000"/>
                <w:sz w:val="18"/>
                <w:szCs w:val="18"/>
              </w:rPr>
            </w:pPr>
            <w:r w:rsidRPr="003E5EA1">
              <w:rPr>
                <w:rFonts w:ascii="Arial" w:hAnsi="Arial" w:cs="Arial"/>
                <w:b/>
                <w:color w:val="000000"/>
                <w:sz w:val="18"/>
                <w:szCs w:val="18"/>
              </w:rPr>
              <w:t>$1,615,391.78</w:t>
            </w:r>
          </w:p>
          <w:p w:rsidR="003E5EA1" w:rsidRPr="003E5EA1" w:rsidRDefault="003E5EA1" w:rsidP="003E5EA1">
            <w:pPr>
              <w:spacing w:after="0" w:line="240" w:lineRule="auto"/>
              <w:jc w:val="right"/>
              <w:rPr>
                <w:rFonts w:ascii="Arial" w:eastAsia="Times New Roman" w:hAnsi="Arial" w:cs="Arial"/>
                <w:color w:val="000000"/>
                <w:sz w:val="18"/>
                <w:szCs w:val="18"/>
              </w:rPr>
            </w:pPr>
          </w:p>
        </w:tc>
      </w:tr>
      <w:tr w:rsidR="003E5EA1" w:rsidRPr="00BE3CDB" w:rsidTr="009D424E">
        <w:tc>
          <w:tcPr>
            <w:tcW w:w="567" w:type="dxa"/>
            <w:shd w:val="clear" w:color="auto" w:fill="auto"/>
          </w:tcPr>
          <w:p w:rsidR="003E5EA1" w:rsidRPr="00BE3CDB" w:rsidRDefault="003E5EA1" w:rsidP="003E5EA1">
            <w:pPr>
              <w:spacing w:after="0"/>
              <w:ind w:left="284" w:hanging="284"/>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1</w:t>
            </w:r>
          </w:p>
        </w:tc>
        <w:tc>
          <w:tcPr>
            <w:tcW w:w="6379" w:type="dxa"/>
            <w:shd w:val="clear" w:color="auto" w:fill="auto"/>
          </w:tcPr>
          <w:p w:rsidR="003E5EA1" w:rsidRPr="002E4D86" w:rsidRDefault="003E5EA1" w:rsidP="003E5EA1">
            <w:pPr>
              <w:spacing w:after="0" w:line="240" w:lineRule="auto"/>
              <w:ind w:left="284" w:hanging="284"/>
              <w:rPr>
                <w:rFonts w:ascii="Arial" w:eastAsia="Times New Roman" w:hAnsi="Arial" w:cs="Arial"/>
                <w:b/>
                <w:sz w:val="18"/>
                <w:szCs w:val="18"/>
                <w:lang w:val="es-ES" w:eastAsia="es-ES"/>
              </w:rPr>
            </w:pPr>
            <w:r w:rsidRPr="003E5EA1">
              <w:rPr>
                <w:rFonts w:ascii="Arial" w:eastAsia="Times New Roman" w:hAnsi="Arial" w:cs="Arial"/>
                <w:b/>
                <w:sz w:val="18"/>
                <w:szCs w:val="18"/>
                <w:lang w:val="es-ES" w:eastAsia="es-ES"/>
              </w:rPr>
              <w:t>PROPEDÉUTICO MAESTRÍA</w:t>
            </w:r>
          </w:p>
        </w:tc>
        <w:tc>
          <w:tcPr>
            <w:tcW w:w="1559" w:type="dxa"/>
            <w:shd w:val="clear" w:color="auto" w:fill="auto"/>
          </w:tcPr>
          <w:p w:rsidR="003E5EA1" w:rsidRPr="003E5EA1" w:rsidRDefault="003E5EA1" w:rsidP="003E5EA1">
            <w:pPr>
              <w:spacing w:after="0"/>
              <w:jc w:val="right"/>
              <w:rPr>
                <w:rFonts w:ascii="Arial" w:hAnsi="Arial" w:cs="Arial"/>
                <w:color w:val="000000"/>
                <w:sz w:val="18"/>
                <w:szCs w:val="18"/>
              </w:rPr>
            </w:pPr>
            <w:r w:rsidRPr="003E5EA1">
              <w:rPr>
                <w:rFonts w:ascii="Arial" w:hAnsi="Arial" w:cs="Arial"/>
                <w:color w:val="000000"/>
                <w:sz w:val="18"/>
                <w:szCs w:val="18"/>
              </w:rPr>
              <w:t>$28,790.30</w:t>
            </w:r>
          </w:p>
        </w:tc>
      </w:tr>
      <w:tr w:rsidR="003E5EA1" w:rsidRPr="00BE3CDB" w:rsidTr="009D424E">
        <w:tc>
          <w:tcPr>
            <w:tcW w:w="567" w:type="dxa"/>
            <w:shd w:val="clear" w:color="auto" w:fill="auto"/>
          </w:tcPr>
          <w:p w:rsidR="003E5EA1" w:rsidRPr="00564490" w:rsidRDefault="003E5EA1" w:rsidP="003E5EA1">
            <w:pPr>
              <w:spacing w:after="0"/>
              <w:ind w:left="284" w:hanging="284"/>
              <w:jc w:val="center"/>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2</w:t>
            </w:r>
          </w:p>
        </w:tc>
        <w:tc>
          <w:tcPr>
            <w:tcW w:w="6379" w:type="dxa"/>
            <w:shd w:val="clear" w:color="auto" w:fill="auto"/>
          </w:tcPr>
          <w:p w:rsidR="003E5EA1" w:rsidRPr="00564490" w:rsidRDefault="003E5EA1" w:rsidP="003E5EA1">
            <w:pPr>
              <w:spacing w:after="0" w:line="240" w:lineRule="auto"/>
              <w:ind w:left="284" w:hanging="284"/>
              <w:rPr>
                <w:rFonts w:ascii="Arial" w:eastAsia="Times New Roman" w:hAnsi="Arial" w:cs="Arial"/>
                <w:sz w:val="18"/>
                <w:szCs w:val="18"/>
                <w:lang w:val="es-ES" w:eastAsia="es-ES"/>
              </w:rPr>
            </w:pPr>
            <w:r w:rsidRPr="00564490">
              <w:rPr>
                <w:rFonts w:ascii="Arial" w:eastAsia="Times New Roman" w:hAnsi="Arial" w:cs="Arial"/>
                <w:sz w:val="18"/>
                <w:szCs w:val="18"/>
                <w:lang w:val="es-ES" w:eastAsia="es-ES"/>
              </w:rPr>
              <w:t>EXÁMEN DE INGRESO</w:t>
            </w:r>
          </w:p>
        </w:tc>
        <w:tc>
          <w:tcPr>
            <w:tcW w:w="1559" w:type="dxa"/>
            <w:shd w:val="clear" w:color="auto" w:fill="auto"/>
          </w:tcPr>
          <w:p w:rsidR="003E5EA1" w:rsidRPr="003E5EA1" w:rsidRDefault="003E5EA1" w:rsidP="003E5EA1">
            <w:pPr>
              <w:spacing w:after="0"/>
              <w:jc w:val="right"/>
              <w:rPr>
                <w:rFonts w:ascii="Arial" w:hAnsi="Arial" w:cs="Arial"/>
                <w:color w:val="000000"/>
                <w:sz w:val="18"/>
                <w:szCs w:val="18"/>
              </w:rPr>
            </w:pPr>
            <w:r w:rsidRPr="003E5EA1">
              <w:rPr>
                <w:rFonts w:ascii="Arial" w:hAnsi="Arial" w:cs="Arial"/>
                <w:color w:val="000000"/>
                <w:sz w:val="18"/>
                <w:szCs w:val="18"/>
              </w:rPr>
              <w:t>$12,025.98</w:t>
            </w:r>
          </w:p>
        </w:tc>
      </w:tr>
      <w:tr w:rsidR="003E5EA1" w:rsidRPr="00BE3CDB" w:rsidTr="009D424E">
        <w:tc>
          <w:tcPr>
            <w:tcW w:w="567" w:type="dxa"/>
            <w:shd w:val="clear" w:color="auto" w:fill="auto"/>
          </w:tcPr>
          <w:p w:rsidR="003E5EA1" w:rsidRPr="00BE3CDB" w:rsidRDefault="003E5EA1" w:rsidP="003E5EA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3</w:t>
            </w:r>
          </w:p>
        </w:tc>
        <w:tc>
          <w:tcPr>
            <w:tcW w:w="6379" w:type="dxa"/>
            <w:shd w:val="clear" w:color="auto" w:fill="auto"/>
          </w:tcPr>
          <w:p w:rsidR="003E5EA1" w:rsidRPr="00BE3CDB" w:rsidRDefault="003E5EA1" w:rsidP="003E5EA1">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CONSTANCIA ESCOLAR</w:t>
            </w:r>
          </w:p>
        </w:tc>
        <w:tc>
          <w:tcPr>
            <w:tcW w:w="1559" w:type="dxa"/>
            <w:shd w:val="clear" w:color="auto" w:fill="auto"/>
          </w:tcPr>
          <w:p w:rsidR="003E5EA1" w:rsidRPr="003E5EA1" w:rsidRDefault="003E5EA1" w:rsidP="003E5EA1">
            <w:pPr>
              <w:spacing w:after="0"/>
              <w:jc w:val="right"/>
              <w:rPr>
                <w:rFonts w:ascii="Arial" w:hAnsi="Arial" w:cs="Arial"/>
                <w:color w:val="000000"/>
                <w:sz w:val="18"/>
                <w:szCs w:val="18"/>
              </w:rPr>
            </w:pPr>
            <w:r w:rsidRPr="003E5EA1">
              <w:rPr>
                <w:rFonts w:ascii="Arial" w:hAnsi="Arial" w:cs="Arial"/>
                <w:color w:val="000000"/>
                <w:sz w:val="18"/>
                <w:szCs w:val="18"/>
              </w:rPr>
              <w:t>$307.56</w:t>
            </w:r>
          </w:p>
        </w:tc>
      </w:tr>
      <w:tr w:rsidR="003E5EA1" w:rsidRPr="00BE3CDB" w:rsidTr="009D424E">
        <w:tc>
          <w:tcPr>
            <w:tcW w:w="567" w:type="dxa"/>
            <w:shd w:val="clear" w:color="auto" w:fill="auto"/>
          </w:tcPr>
          <w:p w:rsidR="003E5EA1" w:rsidRDefault="003E5EA1" w:rsidP="003E5EA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379" w:type="dxa"/>
            <w:shd w:val="clear" w:color="auto" w:fill="auto"/>
          </w:tcPr>
          <w:p w:rsidR="003E5EA1" w:rsidRPr="00BE3CDB" w:rsidRDefault="003E5EA1" w:rsidP="003E5EA1">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TITULACIÓN NIVEL POSGRADO</w:t>
            </w:r>
          </w:p>
        </w:tc>
        <w:tc>
          <w:tcPr>
            <w:tcW w:w="1559" w:type="dxa"/>
            <w:shd w:val="clear" w:color="auto" w:fill="auto"/>
          </w:tcPr>
          <w:p w:rsidR="003E5EA1" w:rsidRPr="003E5EA1" w:rsidRDefault="003E5EA1" w:rsidP="003E5EA1">
            <w:pPr>
              <w:spacing w:after="0"/>
              <w:jc w:val="right"/>
              <w:rPr>
                <w:rFonts w:ascii="Arial" w:hAnsi="Arial" w:cs="Arial"/>
                <w:color w:val="000000"/>
                <w:sz w:val="18"/>
                <w:szCs w:val="18"/>
              </w:rPr>
            </w:pPr>
            <w:r w:rsidRPr="003E5EA1">
              <w:rPr>
                <w:rFonts w:ascii="Arial" w:hAnsi="Arial" w:cs="Arial"/>
                <w:color w:val="000000"/>
                <w:sz w:val="18"/>
                <w:szCs w:val="18"/>
              </w:rPr>
              <w:t>$2,929.59</w:t>
            </w:r>
          </w:p>
        </w:tc>
      </w:tr>
      <w:tr w:rsidR="003E5EA1" w:rsidRPr="00BE3CDB" w:rsidTr="009D424E">
        <w:tc>
          <w:tcPr>
            <w:tcW w:w="567" w:type="dxa"/>
            <w:shd w:val="clear" w:color="auto" w:fill="auto"/>
          </w:tcPr>
          <w:p w:rsidR="003E5EA1" w:rsidRDefault="003E5EA1" w:rsidP="003E5EA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5</w:t>
            </w:r>
          </w:p>
        </w:tc>
        <w:tc>
          <w:tcPr>
            <w:tcW w:w="6379" w:type="dxa"/>
            <w:shd w:val="clear" w:color="auto" w:fill="auto"/>
          </w:tcPr>
          <w:p w:rsidR="003E5EA1" w:rsidRPr="00BE3CDB" w:rsidRDefault="003E5EA1" w:rsidP="003E5EA1">
            <w:pPr>
              <w:spacing w:after="0" w:line="240" w:lineRule="auto"/>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DERECHO POR LA VALIDACIÓN ELECTRÓNICA DE TÍTULO PROFESIONAL MEDIANTE MEDIDAS DE SEGURIDAD (TIMBRE HOLOGRAMA)</w:t>
            </w:r>
          </w:p>
        </w:tc>
        <w:tc>
          <w:tcPr>
            <w:tcW w:w="1559" w:type="dxa"/>
            <w:shd w:val="clear" w:color="auto" w:fill="auto"/>
          </w:tcPr>
          <w:p w:rsidR="003E5EA1" w:rsidRPr="003E5EA1" w:rsidRDefault="003E5EA1" w:rsidP="003E5EA1">
            <w:pPr>
              <w:spacing w:after="0"/>
              <w:jc w:val="right"/>
              <w:rPr>
                <w:rFonts w:ascii="Arial" w:hAnsi="Arial" w:cs="Arial"/>
                <w:color w:val="000000"/>
                <w:sz w:val="18"/>
                <w:szCs w:val="18"/>
              </w:rPr>
            </w:pPr>
            <w:r w:rsidRPr="003E5EA1">
              <w:rPr>
                <w:rFonts w:ascii="Arial" w:hAnsi="Arial" w:cs="Arial"/>
                <w:color w:val="000000"/>
                <w:sz w:val="18"/>
                <w:szCs w:val="18"/>
              </w:rPr>
              <w:t>$260.64</w:t>
            </w:r>
          </w:p>
        </w:tc>
      </w:tr>
      <w:tr w:rsidR="003E5EA1" w:rsidRPr="00BE3CDB" w:rsidTr="009D424E">
        <w:tc>
          <w:tcPr>
            <w:tcW w:w="567" w:type="dxa"/>
            <w:shd w:val="clear" w:color="auto" w:fill="auto"/>
          </w:tcPr>
          <w:p w:rsidR="003E5EA1" w:rsidRDefault="003E5EA1" w:rsidP="003E5EA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6</w:t>
            </w:r>
          </w:p>
        </w:tc>
        <w:tc>
          <w:tcPr>
            <w:tcW w:w="6379" w:type="dxa"/>
            <w:shd w:val="clear" w:color="auto" w:fill="auto"/>
          </w:tcPr>
          <w:p w:rsidR="003E5EA1" w:rsidRPr="00BE3CDB" w:rsidRDefault="003E5EA1" w:rsidP="003E5EA1">
            <w:pPr>
              <w:spacing w:after="0" w:line="240" w:lineRule="auto"/>
              <w:ind w:left="284" w:hanging="284"/>
              <w:rPr>
                <w:rFonts w:ascii="Arial" w:eastAsia="Times New Roman" w:hAnsi="Arial" w:cs="Arial"/>
                <w:sz w:val="18"/>
                <w:szCs w:val="18"/>
                <w:lang w:val="es-ES" w:eastAsia="es-ES"/>
              </w:rPr>
            </w:pPr>
            <w:r w:rsidRPr="00FF697B">
              <w:rPr>
                <w:rFonts w:ascii="Arial" w:eastAsia="Times New Roman" w:hAnsi="Arial" w:cs="Arial"/>
                <w:sz w:val="18"/>
                <w:szCs w:val="18"/>
                <w:lang w:val="es-ES" w:eastAsia="es-ES"/>
              </w:rPr>
              <w:t>EXPEDICIÓN DE REGISTRO ESTATAL</w:t>
            </w:r>
          </w:p>
        </w:tc>
        <w:tc>
          <w:tcPr>
            <w:tcW w:w="1559" w:type="dxa"/>
            <w:shd w:val="clear" w:color="auto" w:fill="auto"/>
          </w:tcPr>
          <w:p w:rsidR="003E5EA1" w:rsidRPr="003E5EA1" w:rsidRDefault="003E5EA1" w:rsidP="003E5EA1">
            <w:pPr>
              <w:spacing w:after="0"/>
              <w:jc w:val="right"/>
              <w:rPr>
                <w:rFonts w:ascii="Arial" w:hAnsi="Arial" w:cs="Arial"/>
                <w:color w:val="000000"/>
                <w:sz w:val="18"/>
                <w:szCs w:val="18"/>
              </w:rPr>
            </w:pPr>
            <w:r w:rsidRPr="003E5EA1">
              <w:rPr>
                <w:rFonts w:ascii="Arial" w:hAnsi="Arial" w:cs="Arial"/>
                <w:color w:val="000000"/>
                <w:sz w:val="18"/>
                <w:szCs w:val="18"/>
              </w:rPr>
              <w:t>$1,042.56</w:t>
            </w:r>
          </w:p>
        </w:tc>
      </w:tr>
      <w:tr w:rsidR="003E5EA1" w:rsidRPr="00BE3CDB" w:rsidTr="009D424E">
        <w:tc>
          <w:tcPr>
            <w:tcW w:w="567" w:type="dxa"/>
            <w:shd w:val="clear" w:color="auto" w:fill="auto"/>
          </w:tcPr>
          <w:p w:rsidR="003E5EA1" w:rsidRDefault="003E5EA1" w:rsidP="003E5EA1">
            <w:pPr>
              <w:spacing w:after="0"/>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7</w:t>
            </w:r>
          </w:p>
        </w:tc>
        <w:tc>
          <w:tcPr>
            <w:tcW w:w="6379" w:type="dxa"/>
            <w:shd w:val="clear" w:color="auto" w:fill="auto"/>
          </w:tcPr>
          <w:p w:rsidR="003E5EA1" w:rsidRPr="00BE3CDB" w:rsidRDefault="003E5EA1" w:rsidP="003E5EA1">
            <w:pPr>
              <w:spacing w:after="0" w:line="240" w:lineRule="auto"/>
              <w:rPr>
                <w:rFonts w:ascii="Arial" w:eastAsia="Times New Roman" w:hAnsi="Arial" w:cs="Arial"/>
                <w:sz w:val="18"/>
                <w:szCs w:val="18"/>
                <w:lang w:val="es-ES" w:eastAsia="es-ES"/>
              </w:rPr>
            </w:pPr>
            <w:r>
              <w:rPr>
                <w:rFonts w:ascii="Arial" w:eastAsia="Times New Roman" w:hAnsi="Arial" w:cs="Arial"/>
                <w:sz w:val="18"/>
                <w:szCs w:val="18"/>
                <w:lang w:val="es-ES" w:eastAsia="es-ES"/>
              </w:rPr>
              <w:t>CUOTA DE RECUPERACIÓN</w:t>
            </w:r>
          </w:p>
        </w:tc>
        <w:tc>
          <w:tcPr>
            <w:tcW w:w="1559" w:type="dxa"/>
            <w:shd w:val="clear" w:color="auto" w:fill="auto"/>
          </w:tcPr>
          <w:p w:rsidR="003E5EA1" w:rsidRPr="003E5EA1" w:rsidRDefault="003E5EA1" w:rsidP="003E5EA1">
            <w:pPr>
              <w:spacing w:after="0" w:line="240" w:lineRule="auto"/>
              <w:jc w:val="right"/>
              <w:rPr>
                <w:rFonts w:ascii="Arial" w:eastAsia="Times New Roman" w:hAnsi="Arial" w:cs="Arial"/>
                <w:color w:val="000000"/>
                <w:sz w:val="18"/>
                <w:szCs w:val="18"/>
              </w:rPr>
            </w:pPr>
            <w:r w:rsidRPr="003E5EA1">
              <w:rPr>
                <w:rFonts w:ascii="Arial" w:hAnsi="Arial" w:cs="Arial"/>
                <w:color w:val="000000"/>
                <w:sz w:val="18"/>
                <w:szCs w:val="18"/>
              </w:rPr>
              <w:t>$1,615,391.78</w:t>
            </w:r>
          </w:p>
        </w:tc>
      </w:tr>
    </w:tbl>
    <w:p w:rsidR="00AB36D2" w:rsidRPr="00BE3CDB" w:rsidRDefault="00AB36D2" w:rsidP="00AB36D2">
      <w:pPr>
        <w:ind w:left="284" w:hanging="284"/>
        <w:rPr>
          <w:rFonts w:ascii="Arial" w:eastAsia="Times New Roman" w:hAnsi="Arial" w:cs="Arial"/>
          <w:sz w:val="18"/>
          <w:szCs w:val="18"/>
          <w:lang w:val="es-ES" w:eastAsia="es-ES"/>
        </w:rPr>
      </w:pPr>
    </w:p>
    <w:p w:rsidR="00AB36D2" w:rsidRPr="009D424E" w:rsidRDefault="00AB36D2" w:rsidP="00AB36D2">
      <w:pPr>
        <w:pStyle w:val="Ttulo5"/>
        <w:ind w:left="284" w:hanging="284"/>
        <w:rPr>
          <w:rFonts w:ascii="Arial" w:hAnsi="Arial" w:cs="Arial"/>
          <w:bCs w:val="0"/>
          <w:i w:val="0"/>
          <w:iCs w:val="0"/>
          <w:sz w:val="18"/>
          <w:szCs w:val="18"/>
          <w:lang w:val="es-ES" w:eastAsia="es-ES"/>
        </w:rPr>
      </w:pPr>
      <w:r w:rsidRPr="009D424E">
        <w:rPr>
          <w:rFonts w:ascii="Arial" w:hAnsi="Arial" w:cs="Arial"/>
          <w:bCs w:val="0"/>
          <w:i w:val="0"/>
          <w:iCs w:val="0"/>
          <w:sz w:val="18"/>
          <w:szCs w:val="18"/>
          <w:lang w:val="es-ES" w:eastAsia="es-ES"/>
        </w:rPr>
        <w:t>INGRESOS PROVENIENTES DE RECURSOS ESTATALES</w:t>
      </w:r>
      <w:r w:rsidRPr="009D424E">
        <w:rPr>
          <w:rFonts w:ascii="Arial" w:hAnsi="Arial" w:cs="Arial"/>
          <w:bCs w:val="0"/>
          <w:i w:val="0"/>
          <w:iCs w:val="0"/>
          <w:sz w:val="18"/>
          <w:szCs w:val="18"/>
          <w:lang w:val="es-ES" w:eastAsia="es-ES"/>
        </w:rPr>
        <w:tab/>
      </w: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6"/>
        <w:gridCol w:w="6434"/>
        <w:gridCol w:w="1433"/>
      </w:tblGrid>
      <w:tr w:rsidR="00AB36D2" w:rsidRPr="00BE3CDB" w:rsidTr="009D424E">
        <w:tc>
          <w:tcPr>
            <w:tcW w:w="456" w:type="dxa"/>
            <w:shd w:val="clear" w:color="auto" w:fill="auto"/>
            <w:vAlign w:val="center"/>
          </w:tcPr>
          <w:p w:rsidR="00AB36D2" w:rsidRPr="00BE3CDB" w:rsidRDefault="00AB36D2" w:rsidP="009D424E">
            <w:pPr>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434"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Descripción de la cuenta</w:t>
            </w:r>
          </w:p>
        </w:tc>
        <w:tc>
          <w:tcPr>
            <w:tcW w:w="1433" w:type="dxa"/>
            <w:shd w:val="clear" w:color="auto" w:fill="auto"/>
            <w:vAlign w:val="center"/>
          </w:tcPr>
          <w:p w:rsidR="00AB36D2" w:rsidRPr="0063707B" w:rsidRDefault="00AB36D2" w:rsidP="009D424E">
            <w:pPr>
              <w:ind w:left="284" w:hanging="284"/>
              <w:jc w:val="center"/>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Saldo Actual</w:t>
            </w:r>
          </w:p>
        </w:tc>
      </w:tr>
      <w:tr w:rsidR="00FB4D10" w:rsidRPr="00BE3CDB" w:rsidTr="009D424E">
        <w:tc>
          <w:tcPr>
            <w:tcW w:w="456" w:type="dxa"/>
            <w:shd w:val="clear" w:color="auto" w:fill="auto"/>
          </w:tcPr>
          <w:p w:rsidR="00FB4D10" w:rsidRPr="00BE3CDB" w:rsidRDefault="00FB4D10" w:rsidP="00FB4D10">
            <w:pPr>
              <w:spacing w:after="0" w:line="240" w:lineRule="auto"/>
              <w:ind w:left="284" w:hanging="284"/>
              <w:jc w:val="center"/>
              <w:rPr>
                <w:rFonts w:ascii="Arial" w:eastAsia="Times New Roman" w:hAnsi="Arial" w:cs="Arial"/>
                <w:sz w:val="18"/>
                <w:szCs w:val="18"/>
                <w:lang w:val="es-ES" w:eastAsia="es-ES"/>
              </w:rPr>
            </w:pPr>
          </w:p>
        </w:tc>
        <w:tc>
          <w:tcPr>
            <w:tcW w:w="6434" w:type="dxa"/>
            <w:shd w:val="clear" w:color="auto" w:fill="auto"/>
          </w:tcPr>
          <w:p w:rsidR="00FB4D10" w:rsidRPr="0063707B" w:rsidRDefault="00FB4D10" w:rsidP="00FB4D10">
            <w:pPr>
              <w:spacing w:after="0" w:line="240" w:lineRule="auto"/>
              <w:ind w:left="284" w:hanging="284"/>
              <w:rPr>
                <w:rFonts w:ascii="Arial" w:eastAsia="Times New Roman" w:hAnsi="Arial" w:cs="Arial"/>
                <w:b/>
                <w:sz w:val="18"/>
                <w:szCs w:val="18"/>
                <w:lang w:val="es-ES" w:eastAsia="es-ES"/>
              </w:rPr>
            </w:pPr>
            <w:r w:rsidRPr="0063707B">
              <w:rPr>
                <w:rFonts w:ascii="Arial" w:eastAsia="Times New Roman" w:hAnsi="Arial" w:cs="Arial"/>
                <w:b/>
                <w:sz w:val="18"/>
                <w:szCs w:val="18"/>
                <w:lang w:val="es-ES" w:eastAsia="es-ES"/>
              </w:rPr>
              <w:t>TRANSFERENCIAS INTERNAS Y ASIGNACIONES DEL SECTOR PÚBLICO</w:t>
            </w:r>
          </w:p>
        </w:tc>
        <w:tc>
          <w:tcPr>
            <w:tcW w:w="1433" w:type="dxa"/>
            <w:shd w:val="clear" w:color="auto" w:fill="auto"/>
          </w:tcPr>
          <w:p w:rsidR="00FB4D10" w:rsidRPr="00FB4D10" w:rsidRDefault="00FB4D10" w:rsidP="00282050">
            <w:pPr>
              <w:spacing w:after="0" w:line="240" w:lineRule="auto"/>
              <w:jc w:val="right"/>
              <w:rPr>
                <w:rFonts w:ascii="Arial" w:hAnsi="Arial" w:cs="Arial"/>
                <w:b/>
                <w:color w:val="000000"/>
                <w:sz w:val="18"/>
                <w:szCs w:val="18"/>
              </w:rPr>
            </w:pPr>
            <w:r w:rsidRPr="00FB4D10">
              <w:rPr>
                <w:rFonts w:ascii="Arial" w:hAnsi="Arial" w:cs="Arial"/>
                <w:b/>
                <w:color w:val="000000"/>
                <w:sz w:val="18"/>
                <w:szCs w:val="18"/>
              </w:rPr>
              <w:t>$4,</w:t>
            </w:r>
            <w:r w:rsidR="00282050">
              <w:rPr>
                <w:rFonts w:ascii="Arial" w:hAnsi="Arial" w:cs="Arial"/>
                <w:b/>
                <w:color w:val="000000"/>
                <w:sz w:val="18"/>
                <w:szCs w:val="18"/>
              </w:rPr>
              <w:t>192,238.20</w:t>
            </w:r>
          </w:p>
        </w:tc>
        <w:bookmarkStart w:id="0" w:name="_GoBack"/>
        <w:bookmarkEnd w:id="0"/>
      </w:tr>
      <w:tr w:rsidR="00FB4D10" w:rsidRPr="00BE3CDB" w:rsidTr="009D424E">
        <w:tc>
          <w:tcPr>
            <w:tcW w:w="456" w:type="dxa"/>
            <w:shd w:val="clear" w:color="auto" w:fill="auto"/>
          </w:tcPr>
          <w:p w:rsidR="00FB4D10" w:rsidRPr="00BE3CDB" w:rsidRDefault="00FB4D10" w:rsidP="00FB4D10">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1</w:t>
            </w:r>
          </w:p>
        </w:tc>
        <w:tc>
          <w:tcPr>
            <w:tcW w:w="6434" w:type="dxa"/>
            <w:shd w:val="clear" w:color="auto" w:fill="auto"/>
          </w:tcPr>
          <w:p w:rsidR="00FB4D10" w:rsidRPr="0063707B" w:rsidRDefault="00FB4D10" w:rsidP="00FB4D10">
            <w:pPr>
              <w:spacing w:after="0" w:line="240" w:lineRule="auto"/>
              <w:ind w:left="-11" w:firstLine="11"/>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PROGRAMA DE GESTIÓN ADMINISTRATIVA DE LAS INSTITUCIONES DE EDUCACIÓN SUPERIOR EJECUTADO</w:t>
            </w:r>
          </w:p>
        </w:tc>
        <w:tc>
          <w:tcPr>
            <w:tcW w:w="1433" w:type="dxa"/>
            <w:shd w:val="clear" w:color="auto" w:fill="auto"/>
          </w:tcPr>
          <w:p w:rsidR="00FB4D10" w:rsidRPr="00FB4D10" w:rsidRDefault="00FB4D10" w:rsidP="00FB4D10">
            <w:pPr>
              <w:spacing w:after="0"/>
              <w:jc w:val="right"/>
              <w:rPr>
                <w:rFonts w:ascii="Arial" w:hAnsi="Arial" w:cs="Arial"/>
                <w:color w:val="000000"/>
                <w:sz w:val="18"/>
                <w:szCs w:val="18"/>
              </w:rPr>
            </w:pPr>
            <w:r w:rsidRPr="00FB4D10">
              <w:rPr>
                <w:rFonts w:ascii="Arial" w:hAnsi="Arial" w:cs="Arial"/>
                <w:color w:val="000000"/>
                <w:sz w:val="18"/>
                <w:szCs w:val="18"/>
              </w:rPr>
              <w:t>$2,921,378.00</w:t>
            </w:r>
          </w:p>
        </w:tc>
      </w:tr>
      <w:tr w:rsidR="00FB4D10" w:rsidRPr="00BE3CDB" w:rsidTr="009D424E">
        <w:tc>
          <w:tcPr>
            <w:tcW w:w="456" w:type="dxa"/>
            <w:shd w:val="clear" w:color="auto" w:fill="auto"/>
          </w:tcPr>
          <w:p w:rsidR="00FB4D10" w:rsidRPr="00BE3CDB" w:rsidRDefault="00FB4D10" w:rsidP="00FB4D10">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2</w:t>
            </w:r>
          </w:p>
        </w:tc>
        <w:tc>
          <w:tcPr>
            <w:tcW w:w="6434" w:type="dxa"/>
            <w:shd w:val="clear" w:color="auto" w:fill="auto"/>
          </w:tcPr>
          <w:p w:rsidR="00FB4D10" w:rsidRPr="0063707B" w:rsidRDefault="00FB4D10" w:rsidP="00FB4D10">
            <w:pPr>
              <w:spacing w:after="0" w:line="240" w:lineRule="auto"/>
              <w:ind w:left="284" w:hanging="284"/>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PROCESOS DE PLANEACIÓN ESTRATÉGICA Y EVALUACIÓN IMPLEMENTADOS</w:t>
            </w:r>
          </w:p>
        </w:tc>
        <w:tc>
          <w:tcPr>
            <w:tcW w:w="1433" w:type="dxa"/>
            <w:shd w:val="clear" w:color="auto" w:fill="auto"/>
          </w:tcPr>
          <w:p w:rsidR="00FB4D10" w:rsidRPr="00FB4D10" w:rsidRDefault="00FB4D10" w:rsidP="00FB4D10">
            <w:pPr>
              <w:spacing w:after="0"/>
              <w:jc w:val="right"/>
              <w:rPr>
                <w:rFonts w:ascii="Arial" w:hAnsi="Arial" w:cs="Arial"/>
                <w:color w:val="000000"/>
                <w:sz w:val="18"/>
                <w:szCs w:val="18"/>
              </w:rPr>
            </w:pPr>
            <w:r w:rsidRPr="00FB4D10">
              <w:rPr>
                <w:rFonts w:ascii="Arial" w:hAnsi="Arial" w:cs="Arial"/>
                <w:color w:val="000000"/>
                <w:sz w:val="18"/>
                <w:szCs w:val="18"/>
              </w:rPr>
              <w:t>$120,800.00</w:t>
            </w:r>
          </w:p>
        </w:tc>
      </w:tr>
      <w:tr w:rsidR="00FB4D10" w:rsidRPr="00BE3CDB" w:rsidTr="009D424E">
        <w:tc>
          <w:tcPr>
            <w:tcW w:w="456" w:type="dxa"/>
            <w:shd w:val="clear" w:color="auto" w:fill="auto"/>
          </w:tcPr>
          <w:p w:rsidR="00FB4D10" w:rsidRPr="00BE3CDB" w:rsidRDefault="00FB4D10" w:rsidP="00FB4D10">
            <w:pPr>
              <w:spacing w:after="0" w:line="240" w:lineRule="auto"/>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3</w:t>
            </w:r>
          </w:p>
        </w:tc>
        <w:tc>
          <w:tcPr>
            <w:tcW w:w="6434" w:type="dxa"/>
            <w:shd w:val="clear" w:color="auto" w:fill="auto"/>
          </w:tcPr>
          <w:p w:rsidR="00FB4D10" w:rsidRPr="0063707B" w:rsidRDefault="00FB4D10" w:rsidP="00FB4D10">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SERVICIOS DE EXTENSIÓN Y VINCULACIÓN DE EDUCACIÓN SUPERIOR OTORGADOS</w:t>
            </w:r>
          </w:p>
        </w:tc>
        <w:tc>
          <w:tcPr>
            <w:tcW w:w="1433" w:type="dxa"/>
            <w:shd w:val="clear" w:color="auto" w:fill="auto"/>
          </w:tcPr>
          <w:p w:rsidR="00FB4D10" w:rsidRPr="00FB4D10" w:rsidRDefault="00FB4D10" w:rsidP="00FB4D10">
            <w:pPr>
              <w:spacing w:after="0"/>
              <w:jc w:val="right"/>
              <w:rPr>
                <w:rFonts w:ascii="Arial" w:hAnsi="Arial" w:cs="Arial"/>
                <w:color w:val="000000"/>
                <w:sz w:val="18"/>
                <w:szCs w:val="18"/>
              </w:rPr>
            </w:pPr>
            <w:r w:rsidRPr="00FB4D10">
              <w:rPr>
                <w:rFonts w:ascii="Arial" w:hAnsi="Arial" w:cs="Arial"/>
                <w:color w:val="000000"/>
                <w:sz w:val="18"/>
                <w:szCs w:val="18"/>
              </w:rPr>
              <w:t>$68,734.00</w:t>
            </w:r>
          </w:p>
        </w:tc>
      </w:tr>
      <w:tr w:rsidR="00FB4D10" w:rsidRPr="00BE3CDB" w:rsidTr="009D424E">
        <w:tc>
          <w:tcPr>
            <w:tcW w:w="456" w:type="dxa"/>
            <w:shd w:val="clear" w:color="auto" w:fill="auto"/>
          </w:tcPr>
          <w:p w:rsidR="00FB4D10" w:rsidRPr="00BE3CDB" w:rsidRDefault="00FB4D10" w:rsidP="00FB4D10">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FB4D10" w:rsidRPr="0063707B" w:rsidRDefault="00FB4D10" w:rsidP="00FB4D10">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INVESTIGACIÓN CIENTÍFICA, TECNOLÓGICA Y EDUCATIVA REALIZADA</w:t>
            </w:r>
          </w:p>
        </w:tc>
        <w:tc>
          <w:tcPr>
            <w:tcW w:w="1433" w:type="dxa"/>
            <w:shd w:val="clear" w:color="auto" w:fill="auto"/>
          </w:tcPr>
          <w:p w:rsidR="00FB4D10" w:rsidRPr="00FB4D10" w:rsidRDefault="00FB4D10" w:rsidP="00FB4D10">
            <w:pPr>
              <w:spacing w:after="0"/>
              <w:jc w:val="right"/>
              <w:rPr>
                <w:rFonts w:ascii="Arial" w:hAnsi="Arial" w:cs="Arial"/>
                <w:color w:val="000000"/>
                <w:sz w:val="18"/>
                <w:szCs w:val="18"/>
              </w:rPr>
            </w:pPr>
            <w:r w:rsidRPr="00FB4D10">
              <w:rPr>
                <w:rFonts w:ascii="Arial" w:hAnsi="Arial" w:cs="Arial"/>
                <w:color w:val="000000"/>
                <w:sz w:val="18"/>
                <w:szCs w:val="18"/>
              </w:rPr>
              <w:t>$10,000.00</w:t>
            </w:r>
          </w:p>
        </w:tc>
      </w:tr>
      <w:tr w:rsidR="00FB4D10" w:rsidRPr="00BE3CDB" w:rsidTr="009D424E">
        <w:tc>
          <w:tcPr>
            <w:tcW w:w="456" w:type="dxa"/>
            <w:shd w:val="clear" w:color="auto" w:fill="auto"/>
          </w:tcPr>
          <w:p w:rsidR="00FB4D10" w:rsidRPr="00BE3CDB" w:rsidRDefault="00FB4D10" w:rsidP="00FB4D10">
            <w:pPr>
              <w:spacing w:after="0" w:line="240" w:lineRule="auto"/>
              <w:ind w:left="284" w:hanging="284"/>
              <w:jc w:val="center"/>
              <w:rPr>
                <w:rFonts w:ascii="Arial" w:eastAsia="Times New Roman" w:hAnsi="Arial" w:cs="Arial"/>
                <w:sz w:val="18"/>
                <w:szCs w:val="18"/>
                <w:lang w:val="es-ES" w:eastAsia="es-ES"/>
              </w:rPr>
            </w:pPr>
            <w:r>
              <w:rPr>
                <w:rFonts w:ascii="Arial" w:eastAsia="Times New Roman" w:hAnsi="Arial" w:cs="Arial"/>
                <w:sz w:val="18"/>
                <w:szCs w:val="18"/>
                <w:lang w:val="es-ES" w:eastAsia="es-ES"/>
              </w:rPr>
              <w:t>4</w:t>
            </w:r>
          </w:p>
        </w:tc>
        <w:tc>
          <w:tcPr>
            <w:tcW w:w="6434" w:type="dxa"/>
            <w:shd w:val="clear" w:color="auto" w:fill="auto"/>
          </w:tcPr>
          <w:p w:rsidR="00FB4D10" w:rsidRPr="0063707B" w:rsidRDefault="00FB4D10" w:rsidP="00FB4D10">
            <w:pPr>
              <w:spacing w:after="0" w:line="240" w:lineRule="auto"/>
              <w:rPr>
                <w:rFonts w:ascii="Arial" w:eastAsia="Times New Roman" w:hAnsi="Arial" w:cs="Arial"/>
                <w:sz w:val="18"/>
                <w:szCs w:val="18"/>
                <w:lang w:val="es-ES" w:eastAsia="es-ES"/>
              </w:rPr>
            </w:pPr>
            <w:r w:rsidRPr="0063707B">
              <w:rPr>
                <w:rFonts w:ascii="Arial" w:eastAsia="Times New Roman" w:hAnsi="Arial" w:cs="Arial"/>
                <w:sz w:val="18"/>
                <w:szCs w:val="18"/>
                <w:lang w:val="es-ES" w:eastAsia="es-ES"/>
              </w:rPr>
              <w:t>EDUCACIÓN SUPERIOR DE CALIDAD A ESTUDIANTES OTORGADA</w:t>
            </w:r>
          </w:p>
        </w:tc>
        <w:tc>
          <w:tcPr>
            <w:tcW w:w="1433" w:type="dxa"/>
            <w:shd w:val="clear" w:color="auto" w:fill="auto"/>
          </w:tcPr>
          <w:p w:rsidR="00FB4D10" w:rsidRPr="00FB4D10" w:rsidRDefault="00FB4D10" w:rsidP="00282050">
            <w:pPr>
              <w:spacing w:after="0"/>
              <w:jc w:val="right"/>
              <w:rPr>
                <w:rFonts w:ascii="Arial" w:hAnsi="Arial" w:cs="Arial"/>
                <w:color w:val="000000"/>
                <w:sz w:val="18"/>
                <w:szCs w:val="18"/>
              </w:rPr>
            </w:pPr>
            <w:r w:rsidRPr="00FB4D10">
              <w:rPr>
                <w:rFonts w:ascii="Arial" w:hAnsi="Arial" w:cs="Arial"/>
                <w:color w:val="000000"/>
                <w:sz w:val="18"/>
                <w:szCs w:val="18"/>
              </w:rPr>
              <w:t>$1,0</w:t>
            </w:r>
            <w:r w:rsidR="00282050">
              <w:rPr>
                <w:rFonts w:ascii="Arial" w:hAnsi="Arial" w:cs="Arial"/>
                <w:color w:val="000000"/>
                <w:sz w:val="18"/>
                <w:szCs w:val="18"/>
              </w:rPr>
              <w:t>71,326.20</w:t>
            </w:r>
          </w:p>
        </w:tc>
      </w:tr>
    </w:tbl>
    <w:p w:rsidR="00AB36D2" w:rsidRPr="00BE3CDB" w:rsidRDefault="00AB36D2" w:rsidP="00AB36D2">
      <w:pPr>
        <w:pStyle w:val="ROMANOS"/>
        <w:spacing w:after="0" w:line="240" w:lineRule="exact"/>
        <w:ind w:left="284" w:hanging="284"/>
      </w:pPr>
    </w:p>
    <w:p w:rsidR="007F2F4A" w:rsidRDefault="007F2F4A" w:rsidP="00AB36D2">
      <w:pPr>
        <w:pStyle w:val="ROMANOS"/>
        <w:spacing w:after="0" w:line="240" w:lineRule="exact"/>
        <w:ind w:left="284" w:hanging="284"/>
        <w:rPr>
          <w:b/>
        </w:rPr>
      </w:pPr>
    </w:p>
    <w:p w:rsidR="00564490" w:rsidRPr="00BE3CDB" w:rsidRDefault="00564490" w:rsidP="00564490">
      <w:pPr>
        <w:ind w:left="284" w:hanging="284"/>
        <w:rPr>
          <w:rFonts w:ascii="Arial" w:eastAsia="Times New Roman" w:hAnsi="Arial" w:cs="Arial"/>
          <w:sz w:val="18"/>
          <w:szCs w:val="18"/>
          <w:lang w:val="es-ES" w:eastAsia="es-ES"/>
        </w:rPr>
      </w:pPr>
    </w:p>
    <w:p w:rsidR="00564490" w:rsidRPr="009D424E" w:rsidRDefault="00564490" w:rsidP="00564490">
      <w:pPr>
        <w:ind w:left="284" w:hanging="284"/>
        <w:rPr>
          <w:rFonts w:ascii="Arial" w:eastAsia="Times New Roman" w:hAnsi="Arial" w:cs="Arial"/>
          <w:b/>
          <w:sz w:val="18"/>
          <w:szCs w:val="18"/>
          <w:lang w:val="es-ES" w:eastAsia="es-ES"/>
        </w:rPr>
      </w:pPr>
      <w:r w:rsidRPr="009D424E">
        <w:rPr>
          <w:rFonts w:ascii="Arial" w:eastAsia="Times New Roman" w:hAnsi="Arial" w:cs="Arial"/>
          <w:b/>
          <w:sz w:val="18"/>
          <w:szCs w:val="18"/>
          <w:lang w:val="es-ES" w:eastAsia="es-ES"/>
        </w:rPr>
        <w:lastRenderedPageBreak/>
        <w:t>OTROS INGRESOS Y BENEFICIOS</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9"/>
        <w:gridCol w:w="1417"/>
      </w:tblGrid>
      <w:tr w:rsidR="00564490" w:rsidRPr="00BE3CDB" w:rsidTr="00B078F4">
        <w:trPr>
          <w:trHeight w:val="490"/>
        </w:trPr>
        <w:tc>
          <w:tcPr>
            <w:tcW w:w="567" w:type="dxa"/>
            <w:shd w:val="clear" w:color="auto" w:fill="auto"/>
            <w:vAlign w:val="center"/>
          </w:tcPr>
          <w:p w:rsidR="00564490" w:rsidRPr="00BE3CDB" w:rsidRDefault="00564490" w:rsidP="00B078F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No</w:t>
            </w:r>
          </w:p>
        </w:tc>
        <w:tc>
          <w:tcPr>
            <w:tcW w:w="6379" w:type="dxa"/>
            <w:shd w:val="clear" w:color="auto" w:fill="auto"/>
            <w:vAlign w:val="center"/>
          </w:tcPr>
          <w:p w:rsidR="00564490" w:rsidRPr="00BE3CDB" w:rsidRDefault="00564490" w:rsidP="00B078F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Descripción de la cuenta</w:t>
            </w:r>
          </w:p>
        </w:tc>
        <w:tc>
          <w:tcPr>
            <w:tcW w:w="1417" w:type="dxa"/>
            <w:shd w:val="clear" w:color="auto" w:fill="auto"/>
            <w:vAlign w:val="center"/>
          </w:tcPr>
          <w:p w:rsidR="00564490" w:rsidRPr="00BE3CDB" w:rsidRDefault="00564490" w:rsidP="00B078F4">
            <w:pPr>
              <w:spacing w:after="0"/>
              <w:ind w:left="284" w:hanging="284"/>
              <w:jc w:val="center"/>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Saldo Actual</w:t>
            </w:r>
          </w:p>
        </w:tc>
      </w:tr>
      <w:tr w:rsidR="00564490" w:rsidRPr="00BE3CDB" w:rsidTr="00B078F4">
        <w:tc>
          <w:tcPr>
            <w:tcW w:w="567" w:type="dxa"/>
            <w:shd w:val="clear" w:color="auto" w:fill="auto"/>
          </w:tcPr>
          <w:p w:rsidR="00564490" w:rsidRPr="00BE3CDB" w:rsidRDefault="00564490" w:rsidP="00B078F4">
            <w:pPr>
              <w:spacing w:after="0" w:line="240" w:lineRule="auto"/>
              <w:ind w:left="284" w:hanging="284"/>
              <w:jc w:val="center"/>
              <w:rPr>
                <w:rFonts w:ascii="Arial" w:eastAsia="Times New Roman" w:hAnsi="Arial" w:cs="Arial"/>
                <w:sz w:val="18"/>
                <w:szCs w:val="18"/>
                <w:lang w:val="es-ES" w:eastAsia="es-ES"/>
              </w:rPr>
            </w:pPr>
          </w:p>
        </w:tc>
        <w:tc>
          <w:tcPr>
            <w:tcW w:w="6379" w:type="dxa"/>
            <w:shd w:val="clear" w:color="auto" w:fill="auto"/>
          </w:tcPr>
          <w:p w:rsidR="00564490" w:rsidRPr="00BE3CDB" w:rsidRDefault="00564490" w:rsidP="00B078F4">
            <w:pPr>
              <w:spacing w:after="0" w:line="240" w:lineRule="auto"/>
              <w:ind w:left="284" w:hanging="284"/>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OTROS INGRESOS</w:t>
            </w:r>
          </w:p>
        </w:tc>
        <w:tc>
          <w:tcPr>
            <w:tcW w:w="1417" w:type="dxa"/>
            <w:shd w:val="clear" w:color="auto" w:fill="auto"/>
          </w:tcPr>
          <w:p w:rsidR="00564490" w:rsidRPr="00BE3CDB" w:rsidRDefault="00564490" w:rsidP="00B078F4">
            <w:pPr>
              <w:spacing w:after="0" w:line="240" w:lineRule="auto"/>
              <w:ind w:left="284" w:hanging="284"/>
              <w:jc w:val="right"/>
              <w:rPr>
                <w:rFonts w:ascii="Arial" w:eastAsia="Times New Roman" w:hAnsi="Arial" w:cs="Arial"/>
                <w:sz w:val="18"/>
                <w:szCs w:val="18"/>
                <w:lang w:val="es-ES" w:eastAsia="es-ES"/>
              </w:rPr>
            </w:pPr>
            <w:r w:rsidRPr="00BE3CDB">
              <w:rPr>
                <w:rFonts w:ascii="Arial" w:eastAsia="Times New Roman" w:hAnsi="Arial" w:cs="Arial"/>
                <w:sz w:val="18"/>
                <w:szCs w:val="18"/>
                <w:lang w:val="es-ES" w:eastAsia="es-ES"/>
              </w:rPr>
              <w:t>$</w:t>
            </w:r>
            <w:r>
              <w:rPr>
                <w:rFonts w:ascii="Arial" w:eastAsia="Times New Roman" w:hAnsi="Arial" w:cs="Arial"/>
                <w:sz w:val="18"/>
                <w:szCs w:val="18"/>
                <w:lang w:val="es-ES" w:eastAsia="es-ES"/>
              </w:rPr>
              <w:t>0.00</w:t>
            </w:r>
          </w:p>
        </w:tc>
      </w:tr>
    </w:tbl>
    <w:p w:rsidR="007F2F4A" w:rsidRDefault="007F2F4A" w:rsidP="00AB36D2">
      <w:pPr>
        <w:pStyle w:val="ROMANOS"/>
        <w:spacing w:after="0" w:line="240" w:lineRule="exact"/>
        <w:ind w:left="284" w:hanging="284"/>
        <w:rPr>
          <w:b/>
        </w:rPr>
      </w:pPr>
    </w:p>
    <w:p w:rsidR="007F2F4A" w:rsidRDefault="007F2F4A" w:rsidP="00AB36D2">
      <w:pPr>
        <w:pStyle w:val="ROMANOS"/>
        <w:spacing w:after="0" w:line="240" w:lineRule="exact"/>
        <w:ind w:left="284" w:hanging="284"/>
        <w:rPr>
          <w:b/>
        </w:rPr>
      </w:pPr>
    </w:p>
    <w:p w:rsidR="00AB36D2" w:rsidRPr="009D424E" w:rsidRDefault="00AB36D2" w:rsidP="00AB36D2">
      <w:pPr>
        <w:pStyle w:val="ROMANOS"/>
        <w:spacing w:after="0" w:line="240" w:lineRule="exact"/>
        <w:ind w:left="284" w:hanging="284"/>
        <w:rPr>
          <w:b/>
        </w:rPr>
      </w:pPr>
      <w:r w:rsidRPr="009D424E">
        <w:rPr>
          <w:b/>
        </w:rPr>
        <w:t>GASTOS Y OTRAS PÉRDIDAS:</w:t>
      </w:r>
    </w:p>
    <w:p w:rsidR="00AB36D2" w:rsidRPr="00BE3CDB" w:rsidRDefault="00AB36D2" w:rsidP="00AB36D2">
      <w:pPr>
        <w:pStyle w:val="ROMANOS"/>
        <w:spacing w:after="0" w:line="240" w:lineRule="exact"/>
        <w:ind w:left="284" w:hanging="284"/>
      </w:pPr>
    </w:p>
    <w:p w:rsidR="00AB36D2" w:rsidRDefault="00AB36D2" w:rsidP="00AB36D2">
      <w:pPr>
        <w:pStyle w:val="Sangradetextonormal"/>
        <w:ind w:left="284" w:hanging="284"/>
        <w:rPr>
          <w:rFonts w:cs="Arial"/>
          <w:sz w:val="18"/>
          <w:szCs w:val="18"/>
        </w:rPr>
      </w:pPr>
      <w:r w:rsidRPr="00BE3CDB">
        <w:rPr>
          <w:rFonts w:cs="Arial"/>
          <w:sz w:val="18"/>
          <w:szCs w:val="18"/>
        </w:rPr>
        <w:t>A continuación se enlistan los gastos conforme a las partidas:</w:t>
      </w:r>
    </w:p>
    <w:p w:rsidR="00462923" w:rsidRDefault="00462923" w:rsidP="00AB36D2">
      <w:pPr>
        <w:pStyle w:val="Sangradetextonormal"/>
        <w:ind w:left="284" w:hanging="284"/>
        <w:rPr>
          <w:rFonts w:cs="Arial"/>
          <w:sz w:val="18"/>
          <w:szCs w:val="18"/>
        </w:rPr>
      </w:pPr>
    </w:p>
    <w:tbl>
      <w:tblPr>
        <w:tblW w:w="9781" w:type="dxa"/>
        <w:tblInd w:w="-5" w:type="dxa"/>
        <w:tblCellMar>
          <w:left w:w="70" w:type="dxa"/>
          <w:right w:w="70" w:type="dxa"/>
        </w:tblCellMar>
        <w:tblLook w:val="04A0" w:firstRow="1" w:lastRow="0" w:firstColumn="1" w:lastColumn="0" w:noHBand="0" w:noVBand="1"/>
      </w:tblPr>
      <w:tblGrid>
        <w:gridCol w:w="1560"/>
        <w:gridCol w:w="5811"/>
        <w:gridCol w:w="1418"/>
        <w:gridCol w:w="992"/>
      </w:tblGrid>
      <w:tr w:rsidR="001E5519" w:rsidRPr="001E5519" w:rsidTr="001E5519">
        <w:trPr>
          <w:trHeight w:val="165"/>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5000</w:t>
            </w:r>
          </w:p>
        </w:tc>
        <w:tc>
          <w:tcPr>
            <w:tcW w:w="5811" w:type="dxa"/>
            <w:tcBorders>
              <w:top w:val="single" w:sz="4" w:space="0" w:color="auto"/>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GASTOS Y OTRAS PÉRDIDAS</w:t>
            </w:r>
          </w:p>
        </w:tc>
        <w:tc>
          <w:tcPr>
            <w:tcW w:w="1418" w:type="dxa"/>
            <w:tcBorders>
              <w:top w:val="single" w:sz="4" w:space="0" w:color="auto"/>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$5,149,011.18</w:t>
            </w:r>
          </w:p>
        </w:tc>
        <w:tc>
          <w:tcPr>
            <w:tcW w:w="992" w:type="dxa"/>
            <w:tcBorders>
              <w:top w:val="single" w:sz="4" w:space="0" w:color="auto"/>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100.00%</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5100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GASTOS DE FUNCIONAMIENTO</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$4,107,749.73</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79.78%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PERSONALES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$3,101,779.63</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60.24%</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REMUNERACIONES AL PERSONAL DE CARÁCTER PERMANENTE</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$462,810.00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8.99%</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5111-113001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Sueldos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$462,810.00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8.99%</w:t>
            </w:r>
          </w:p>
        </w:tc>
      </w:tr>
      <w:tr w:rsidR="001E5519" w:rsidRPr="001E5519" w:rsidTr="001E5519">
        <w:trPr>
          <w:trHeight w:val="192"/>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5112</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REMUNERACIONES AL PERSONAL DE CARÁCTER TRANSITORIO</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$1,229,966.67</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23.89%</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5112-121001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Honorarios Asimilados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$1,229,966.67</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23.89%</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5113</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REMUNERACIONES ADICIONALES Y ESPECIALES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$1,348,697.00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26.19%</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5113-132001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Prima de Vacaciones y Dominical</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$14,663.00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0.28%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5113-134001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Compensaciones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$1,334,034.00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25.91%</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5114</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SEGURIDAD SOCIAL</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$27,665.96</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0.54%</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5114-141001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Aportaciones al ISSSTE</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$13,692.23</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0.27%</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5114-141004</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Aportaciones al Seguro de Cesantía en Edad Avanzada y Vejez</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$4,360.35</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5114-142001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Aportaciones a FOVISSSTE</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$6,866.70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0.13%</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5114-143001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Aportaciones al S.A.R.</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$2,746.68</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0.05%</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5115</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OTRAS PRESTACIONES SOCIALES Y ECONÓMICAS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$32,640.00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0.63%</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5115-154001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Prestaciones establecidas por condiciones generales de trabajo</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$28,800.00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0.56%</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5115-154004</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Ayuda para Útiles Escolares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$3,840.00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0.07%</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MATERIALES Y SUMINISTROS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$160,570.03</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3.12%</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MATERIALES DE ADMINISTRACIÓN, EMISIÓN DE DOCUMENTOS Y ARTÍCULOS OFICIALES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$121,315.87</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2.36%</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5121-211001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Material de Oficina</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$24,992.02</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0.49%</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5121-211002</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Gastos de Oficina</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$11,363.87</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0.22%</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5121-214001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Material para Bienes Informáticos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$60,000.00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1.17%</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5121-216001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Material de Limpieza</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$24,959.98</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0.48%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5125</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PRODUCTOS QUÍMICOS, FARMACÉUTICOS Y DE LABORATORIO</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$610.00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0.01%</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5125-253001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Medicinas y Productos Farmacéuticos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$610.00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0.01%</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lastRenderedPageBreak/>
              <w:t>5126</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COMBUSTIBLES, LUBRICANTES Y ADITIVOS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$37,043.16</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0.72%</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5126-261001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Combustibles y Lubricantes vehículos y equipos terrestres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$37,043.16</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0.72%</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5129</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HERRAMIENTAS, REFACCIONES Y ACCESORIOS MENORES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$1,601.00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0.03%</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5129-296001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Refacciones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$1,601.00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0.03%</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GENERALES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$845,400.07</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16.42%</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BÁSICOS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$13,117.84</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0.25%</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5131-314001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 Telefónico Tradicional</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$12,846.00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0.25%</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5131-318001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 Postal</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$271.84</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0.01%</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5132</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DE ARRENDAMIENTO</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$328,825.20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6.39%</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5132-322001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Arrendamiento de edificios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$319,825.20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6.21%</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5132-323002</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Arrendamiento de Equipo de Fotocopiado</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$9,000.00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0.17%</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5134</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FINANCIEROS, BANCARIOS Y COMERCIALES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$4,357.23</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5134-345001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Seguros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$4,357.23</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5135</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DE INSTALACIÓN, REPARACIÓN, MANTENIMIENTO Y CONSERVACIÓN</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$38,527.20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0.75%</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5135-352001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Mantenimiento de Mobiliario y Equipo de Administración</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$2,227.20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0.04%</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5135-355001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Mantenimiento de Vehículos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$300.00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0.01%</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5135-358001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 de Limpieza y Manejo de Desechos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$36,000.00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0.70%</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5136</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DE COMUNICACIÓN SOCIAL Y PUBLICIDAD</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$17,594.00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0.34%</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5136-361002</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Impresiones y Publicaciones Oficiales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$17,594.00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0.34%</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5137</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SERVICIOS DE TRASLADO Y VIÁTICOS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$3,954.00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5137-372001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Pasajes terrestres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$3,600.00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0.07%</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5137-375001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Viáticos en el país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$354.00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0.01%</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5139</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OTROS SERVICIOS GENERALES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$439,024.60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8.53%</w:t>
            </w:r>
          </w:p>
        </w:tc>
      </w:tr>
      <w:tr w:rsidR="001E5519" w:rsidRPr="001E5519" w:rsidTr="001E5519">
        <w:trPr>
          <w:trHeight w:val="192"/>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5139-392001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Pago de ISR</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$349,519.60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6.79%</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5139-392006</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Pago de derechos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$5,479.00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0.11%</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5139-398001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 xml:space="preserve">Impuesto sobre nóminas y otros que se deriven de una </w:t>
            </w:r>
            <w:proofErr w:type="spellStart"/>
            <w:r w:rsidRPr="001E5519">
              <w:rPr>
                <w:rFonts w:ascii="Arial" w:eastAsia="Times New Roman" w:hAnsi="Arial" w:cs="Arial"/>
                <w:color w:val="000000"/>
                <w:sz w:val="18"/>
                <w:szCs w:val="18"/>
                <w:lang w:eastAsia="es-MX"/>
              </w:rPr>
              <w:t>relacion</w:t>
            </w:r>
            <w:proofErr w:type="spellEnd"/>
            <w:r w:rsidRPr="001E5519">
              <w:rPr>
                <w:rFonts w:ascii="Arial" w:eastAsia="Times New Roman" w:hAnsi="Arial" w:cs="Arial"/>
                <w:color w:val="000000"/>
                <w:sz w:val="18"/>
                <w:szCs w:val="18"/>
                <w:lang w:eastAsia="es-MX"/>
              </w:rPr>
              <w:t xml:space="preserve"> laboral</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$84,026.00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1.63%</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5200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TRANSFERENCIAS, ASIGNACIONES, SUBSIDIOS Y OTRAS AYUDAS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$987,702.70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19.18%</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5240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AYUDAS SOCIALES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$987,702.70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19.18%</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5242</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BECAS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$88,740.00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1.72%</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5242-442001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Becas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$88,740.00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1.72%</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5243</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AYUDAS SOCIALES A INSTITUCIONES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$898,962.70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17.46%</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5243-444001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Ayudas sociales a actividades científicas o académicas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$898,962.70</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17.46%</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5500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OTROS GASTOS Y PÉRDIDAS EXTRAORDINARIAS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$53,558.75</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1.04%</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5510</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ESTIMACIONES, DEPRECIACIONES, DETERIOROS, OBSOLESCENCIA Y AMORTIZACIONES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$53,558.75</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1.04%</w:t>
            </w:r>
          </w:p>
        </w:tc>
      </w:tr>
      <w:tr w:rsidR="001E5519" w:rsidRPr="001E5519" w:rsidTr="001E5519">
        <w:trPr>
          <w:trHeight w:val="165"/>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5515</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DEPRECIACIÓN DE BIENES MUEBLES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$53,558.75</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1.04%</w:t>
            </w:r>
          </w:p>
        </w:tc>
      </w:tr>
      <w:tr w:rsidR="001E5519" w:rsidRPr="001E5519" w:rsidTr="001E5519">
        <w:trPr>
          <w:trHeight w:val="184"/>
        </w:trPr>
        <w:tc>
          <w:tcPr>
            <w:tcW w:w="1560" w:type="dxa"/>
            <w:tcBorders>
              <w:top w:val="nil"/>
              <w:left w:val="single" w:sz="4" w:space="0" w:color="auto"/>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5515-01</w:t>
            </w:r>
          </w:p>
        </w:tc>
        <w:tc>
          <w:tcPr>
            <w:tcW w:w="5811"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DEPRECIACIÓN DE BIENES</w:t>
            </w:r>
          </w:p>
        </w:tc>
        <w:tc>
          <w:tcPr>
            <w:tcW w:w="1418"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$53,558.75</w:t>
            </w:r>
          </w:p>
        </w:tc>
        <w:tc>
          <w:tcPr>
            <w:tcW w:w="992" w:type="dxa"/>
            <w:tcBorders>
              <w:top w:val="nil"/>
              <w:left w:val="nil"/>
              <w:bottom w:val="single" w:sz="4" w:space="0" w:color="auto"/>
              <w:right w:val="single" w:sz="4" w:space="0" w:color="auto"/>
            </w:tcBorders>
            <w:shd w:val="clear" w:color="auto" w:fill="auto"/>
            <w:hideMark/>
          </w:tcPr>
          <w:p w:rsidR="001E5519" w:rsidRPr="001E5519" w:rsidRDefault="001E5519" w:rsidP="001E5519">
            <w:pPr>
              <w:spacing w:after="0" w:line="240" w:lineRule="auto"/>
              <w:jc w:val="right"/>
              <w:rPr>
                <w:rFonts w:ascii="Arial" w:eastAsia="Times New Roman" w:hAnsi="Arial" w:cs="Arial"/>
                <w:color w:val="000000"/>
                <w:sz w:val="18"/>
                <w:szCs w:val="18"/>
                <w:lang w:eastAsia="es-MX"/>
              </w:rPr>
            </w:pPr>
            <w:r w:rsidRPr="001E5519">
              <w:rPr>
                <w:rFonts w:ascii="Arial" w:eastAsia="Times New Roman" w:hAnsi="Arial" w:cs="Arial"/>
                <w:color w:val="000000"/>
                <w:sz w:val="18"/>
                <w:szCs w:val="18"/>
                <w:lang w:eastAsia="es-MX"/>
              </w:rPr>
              <w:t>1.04%</w:t>
            </w:r>
          </w:p>
        </w:tc>
      </w:tr>
    </w:tbl>
    <w:p w:rsidR="00606CCB" w:rsidRPr="00BE3CDB" w:rsidRDefault="00606CCB" w:rsidP="00AB36D2">
      <w:pPr>
        <w:pStyle w:val="Sangradetextonormal"/>
        <w:ind w:left="284" w:hanging="284"/>
        <w:rPr>
          <w:rFonts w:cs="Arial"/>
          <w:sz w:val="18"/>
          <w:szCs w:val="18"/>
        </w:rPr>
      </w:pPr>
    </w:p>
    <w:p w:rsidR="00AB36D2" w:rsidRPr="00BE3CDB" w:rsidRDefault="00AB36D2" w:rsidP="00AB36D2">
      <w:pPr>
        <w:pStyle w:val="Sangradetextonormal"/>
        <w:ind w:left="284" w:hanging="284"/>
        <w:rPr>
          <w:rFonts w:cs="Arial"/>
          <w:sz w:val="18"/>
          <w:szCs w:val="18"/>
        </w:rPr>
      </w:pPr>
    </w:p>
    <w:p w:rsidR="00AB36D2" w:rsidRPr="00BE3CDB" w:rsidRDefault="00AB36D2" w:rsidP="00AB36D2">
      <w:pPr>
        <w:pStyle w:val="ROMANOS"/>
        <w:tabs>
          <w:tab w:val="clear" w:pos="720"/>
          <w:tab w:val="left" w:pos="288"/>
        </w:tabs>
        <w:spacing w:after="0" w:line="240" w:lineRule="exact"/>
        <w:ind w:left="284" w:firstLine="4"/>
      </w:pPr>
    </w:p>
    <w:p w:rsidR="00AB36D2" w:rsidRDefault="00AB36D2" w:rsidP="00AB36D2">
      <w:pPr>
        <w:pStyle w:val="ROMANOS"/>
        <w:tabs>
          <w:tab w:val="clear" w:pos="720"/>
          <w:tab w:val="left" w:pos="288"/>
        </w:tabs>
        <w:spacing w:after="0" w:line="240" w:lineRule="exact"/>
        <w:ind w:left="284" w:firstLine="4"/>
      </w:pPr>
      <w:r w:rsidRPr="0038297E">
        <w:rPr>
          <w:b/>
        </w:rPr>
        <w:t>Honorarios asimilados:</w:t>
      </w:r>
      <w:r w:rsidRPr="00BE3CDB">
        <w:t xml:space="preserve"> Representa el </w:t>
      </w:r>
      <w:r w:rsidR="009B6A8A">
        <w:t>2</w:t>
      </w:r>
      <w:r w:rsidR="001E5519">
        <w:t>3.89</w:t>
      </w:r>
      <w:r w:rsidRPr="00BE3CDB">
        <w:t>% del total de los egresos, debido a que las actividades de El Colegio han ido aumentado y sin embargo la Estructura Organizacional aprobada  está formada por 17 plazas.</w:t>
      </w:r>
    </w:p>
    <w:p w:rsidR="0038297E" w:rsidRPr="0038297E" w:rsidRDefault="0038297E" w:rsidP="00AB36D2">
      <w:pPr>
        <w:pStyle w:val="ROMANOS"/>
        <w:tabs>
          <w:tab w:val="clear" w:pos="720"/>
          <w:tab w:val="left" w:pos="288"/>
        </w:tabs>
        <w:spacing w:after="0" w:line="240" w:lineRule="exact"/>
        <w:ind w:left="284" w:firstLine="4"/>
      </w:pPr>
    </w:p>
    <w:p w:rsidR="0038297E" w:rsidRPr="0038297E" w:rsidRDefault="0038297E" w:rsidP="0038297E">
      <w:pPr>
        <w:pStyle w:val="ROMANOS"/>
        <w:tabs>
          <w:tab w:val="clear" w:pos="720"/>
          <w:tab w:val="left" w:pos="288"/>
        </w:tabs>
        <w:spacing w:after="0" w:line="240" w:lineRule="exact"/>
        <w:ind w:left="288" w:firstLine="0"/>
      </w:pPr>
      <w:r w:rsidRPr="0038297E">
        <w:rPr>
          <w:b/>
          <w:lang w:val="es-MX"/>
        </w:rPr>
        <w:t xml:space="preserve">Ayudas sociales a actividades científicas o académicas: </w:t>
      </w:r>
      <w:r w:rsidRPr="0038297E">
        <w:rPr>
          <w:lang w:val="es-MX"/>
        </w:rPr>
        <w:t xml:space="preserve">Representa el </w:t>
      </w:r>
      <w:r w:rsidR="001E5519">
        <w:rPr>
          <w:lang w:val="es-MX"/>
        </w:rPr>
        <w:t>17.46</w:t>
      </w:r>
      <w:r w:rsidRPr="0038297E">
        <w:rPr>
          <w:lang w:val="es-MX"/>
        </w:rPr>
        <w:t xml:space="preserve">% del total de los egresos, debido a que esta partida forma parte esencial del objeto que se encuentra estipulado en el Decreto de creación de El Colegio: </w:t>
      </w:r>
      <w:r w:rsidRPr="0038297E">
        <w:t>Formar investigadores y docentes de alta calidad y excelencia, en grados de maestría y doctorado, en el área de las Ciencias Sociales, Humanidades y disciplinas afines, comprometidos con la actualización permanente de los conocimientos".</w:t>
      </w:r>
    </w:p>
    <w:p w:rsidR="0038297E" w:rsidRPr="00BE3CDB" w:rsidRDefault="0038297E" w:rsidP="00AB36D2">
      <w:pPr>
        <w:pStyle w:val="ROMANOS"/>
        <w:tabs>
          <w:tab w:val="clear" w:pos="720"/>
          <w:tab w:val="left" w:pos="288"/>
        </w:tabs>
        <w:spacing w:after="0" w:line="240" w:lineRule="exact"/>
        <w:ind w:left="284" w:firstLine="4"/>
      </w:pPr>
    </w:p>
    <w:p w:rsidR="00AB36D2"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BE3CDB" w:rsidRDefault="00AB36D2" w:rsidP="00AB36D2">
      <w:pPr>
        <w:pStyle w:val="Sangradetextonormal"/>
        <w:ind w:left="0"/>
        <w:rPr>
          <w:rFonts w:cs="Arial"/>
          <w:sz w:val="18"/>
          <w:szCs w:val="18"/>
        </w:rPr>
      </w:pPr>
    </w:p>
    <w:p w:rsidR="00AB36D2" w:rsidRPr="009D424E" w:rsidRDefault="009D424E" w:rsidP="00AB36D2">
      <w:pPr>
        <w:pStyle w:val="INCISO"/>
        <w:spacing w:after="0" w:line="240" w:lineRule="exact"/>
        <w:ind w:left="284" w:hanging="284"/>
        <w:rPr>
          <w:b/>
          <w:sz w:val="20"/>
          <w:szCs w:val="20"/>
        </w:rPr>
      </w:pPr>
      <w:r w:rsidRPr="009D424E">
        <w:rPr>
          <w:b/>
          <w:sz w:val="20"/>
          <w:szCs w:val="20"/>
        </w:rPr>
        <w:t>III)</w:t>
      </w:r>
      <w:r w:rsidRPr="009D424E">
        <w:rPr>
          <w:b/>
          <w:sz w:val="20"/>
          <w:szCs w:val="20"/>
        </w:rPr>
        <w:tab/>
        <w:t>NOTAS AL ESTADO DE VARIACIÓN EN LA HACIENDA PÚBLICA</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de BBVA BANCOMER 0112796937 se encuentra concentrado el Fondo de Contingencia autorizado por  la Secretaria de Finanzas Públicas por 1´756,883.00 (Un millón setecientos cincuenta y seis mil ochocientos ochenta y tres pesos 00/100 M.N.) y</w:t>
      </w:r>
    </w:p>
    <w:p w:rsidR="00AB36D2" w:rsidRPr="00BE3CDB" w:rsidRDefault="00AB36D2" w:rsidP="00AB36D2">
      <w:pPr>
        <w:pStyle w:val="Lista2"/>
        <w:jc w:val="both"/>
        <w:rPr>
          <w:rFonts w:ascii="Arial" w:hAnsi="Arial" w:cs="Arial"/>
          <w:sz w:val="18"/>
          <w:szCs w:val="18"/>
        </w:rPr>
      </w:pPr>
    </w:p>
    <w:p w:rsidR="00AB36D2" w:rsidRPr="00BE3CDB" w:rsidRDefault="00AB36D2" w:rsidP="00AB36D2">
      <w:pPr>
        <w:pStyle w:val="Lista2"/>
        <w:ind w:left="284" w:hanging="1"/>
        <w:jc w:val="both"/>
        <w:rPr>
          <w:rFonts w:ascii="Arial" w:hAnsi="Arial" w:cs="Arial"/>
          <w:sz w:val="18"/>
          <w:szCs w:val="18"/>
        </w:rPr>
      </w:pPr>
      <w:r w:rsidRPr="00BE3CDB">
        <w:rPr>
          <w:rFonts w:ascii="Arial" w:hAnsi="Arial" w:cs="Arial"/>
          <w:sz w:val="18"/>
          <w:szCs w:val="18"/>
        </w:rPr>
        <w:t>En la cuenta BBVA BANCOMER 0114321340 se encuentra el Fondo aprobado por la H. Junta de Gobierno por $164,953.81 (Ciento sesenta y cuatro mil  novecientos cincuenta y tres pesos 81/100 M.N.) para compensar la caída de ingresos de libre disposición de ejercicios subsecuentes.</w:t>
      </w:r>
    </w:p>
    <w:p w:rsidR="00AB36D2" w:rsidRPr="00BE3CDB" w:rsidRDefault="00AB36D2" w:rsidP="00AB36D2">
      <w:pPr>
        <w:pStyle w:val="INCISO"/>
        <w:spacing w:after="0" w:line="240" w:lineRule="exact"/>
        <w:ind w:left="284" w:hanging="284"/>
      </w:pPr>
    </w:p>
    <w:p w:rsidR="007F2F4A" w:rsidRDefault="007F2F4A" w:rsidP="00AB36D2">
      <w:pPr>
        <w:pStyle w:val="INCISO"/>
        <w:spacing w:after="0" w:line="240" w:lineRule="exact"/>
        <w:ind w:left="284" w:hanging="284"/>
        <w:rPr>
          <w:b/>
          <w:sz w:val="20"/>
          <w:szCs w:val="20"/>
        </w:rPr>
      </w:pPr>
    </w:p>
    <w:p w:rsidR="00AB36D2" w:rsidRPr="009D424E" w:rsidRDefault="009D424E" w:rsidP="00AB36D2">
      <w:pPr>
        <w:pStyle w:val="INCISO"/>
        <w:spacing w:after="0" w:line="240" w:lineRule="exact"/>
        <w:ind w:left="284" w:hanging="284"/>
        <w:rPr>
          <w:b/>
          <w:sz w:val="20"/>
          <w:szCs w:val="20"/>
        </w:rPr>
      </w:pPr>
      <w:r w:rsidRPr="009D424E">
        <w:rPr>
          <w:b/>
          <w:sz w:val="20"/>
          <w:szCs w:val="20"/>
        </w:rPr>
        <w:t>IV)</w:t>
      </w:r>
      <w:r w:rsidRPr="009D424E">
        <w:rPr>
          <w:b/>
          <w:sz w:val="20"/>
          <w:szCs w:val="20"/>
        </w:rPr>
        <w:tab/>
        <w:t xml:space="preserve">NOTAS AL ESTADO DE FLUJOS DE EFECTIVO </w:t>
      </w:r>
    </w:p>
    <w:p w:rsidR="00AB36D2" w:rsidRPr="00BE3CDB" w:rsidRDefault="00AB36D2" w:rsidP="00AB36D2">
      <w:pPr>
        <w:pStyle w:val="INCISO"/>
        <w:spacing w:after="0" w:line="240" w:lineRule="exact"/>
        <w:ind w:left="284" w:hanging="284"/>
      </w:pPr>
    </w:p>
    <w:p w:rsidR="00AB36D2" w:rsidRPr="009D424E" w:rsidRDefault="009D424E" w:rsidP="00AB36D2">
      <w:pPr>
        <w:pStyle w:val="ROMANOS"/>
        <w:spacing w:after="0" w:line="240" w:lineRule="exact"/>
        <w:ind w:left="284" w:hanging="284"/>
        <w:rPr>
          <w:b/>
        </w:rPr>
      </w:pPr>
      <w:r w:rsidRPr="009D424E">
        <w:rPr>
          <w:b/>
        </w:rPr>
        <w:t>EFECTIVO Y EQUIVALENTES</w:t>
      </w:r>
    </w:p>
    <w:p w:rsidR="00AB36D2" w:rsidRPr="00BE3CDB" w:rsidRDefault="00AB36D2" w:rsidP="00AB36D2">
      <w:pPr>
        <w:pStyle w:val="ROMANOS"/>
        <w:spacing w:after="0" w:line="240" w:lineRule="exact"/>
        <w:ind w:left="284" w:hanging="284"/>
      </w:pPr>
    </w:p>
    <w:tbl>
      <w:tblPr>
        <w:tblW w:w="0" w:type="auto"/>
        <w:tblLayout w:type="fixed"/>
        <w:tblLook w:val="0000" w:firstRow="0" w:lastRow="0" w:firstColumn="0" w:lastColumn="0" w:noHBand="0" w:noVBand="0"/>
      </w:tblPr>
      <w:tblGrid>
        <w:gridCol w:w="4450"/>
        <w:gridCol w:w="1747"/>
        <w:gridCol w:w="2068"/>
      </w:tblGrid>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rPr>
                <w:rFonts w:cs="Arial"/>
                <w:szCs w:val="18"/>
              </w:rPr>
            </w:pP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E956F5" w:rsidP="004910DD">
            <w:pPr>
              <w:pStyle w:val="Texto"/>
              <w:spacing w:after="0" w:line="240" w:lineRule="exact"/>
              <w:ind w:left="284" w:hanging="284"/>
              <w:jc w:val="center"/>
              <w:rPr>
                <w:rFonts w:cs="Arial"/>
                <w:szCs w:val="18"/>
              </w:rPr>
            </w:pPr>
            <w:r>
              <w:rPr>
                <w:rFonts w:cs="Arial"/>
                <w:szCs w:val="18"/>
              </w:rPr>
              <w:t>Juni</w:t>
            </w:r>
            <w:r w:rsidR="00C23D0B">
              <w:rPr>
                <w:rFonts w:cs="Arial"/>
                <w:szCs w:val="18"/>
              </w:rPr>
              <w:t>o</w:t>
            </w:r>
          </w:p>
          <w:p w:rsidR="004910DD" w:rsidRPr="00BE3CDB" w:rsidRDefault="004910DD" w:rsidP="004910DD">
            <w:pPr>
              <w:pStyle w:val="Texto"/>
              <w:spacing w:after="0" w:line="240" w:lineRule="exact"/>
              <w:ind w:left="284" w:hanging="284"/>
              <w:jc w:val="center"/>
              <w:rPr>
                <w:rFonts w:cs="Arial"/>
                <w:szCs w:val="18"/>
              </w:rPr>
            </w:pPr>
            <w:r>
              <w:rPr>
                <w:rFonts w:cs="Arial"/>
                <w:szCs w:val="18"/>
              </w:rPr>
              <w:t>2020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Diciembre</w:t>
            </w:r>
          </w:p>
          <w:p w:rsidR="004910DD" w:rsidRPr="00BE3CDB" w:rsidRDefault="004910DD" w:rsidP="004910DD">
            <w:pPr>
              <w:pStyle w:val="Texto"/>
              <w:spacing w:after="0" w:line="240" w:lineRule="exact"/>
              <w:ind w:left="284" w:hanging="284"/>
              <w:jc w:val="center"/>
              <w:rPr>
                <w:rFonts w:cs="Arial"/>
                <w:szCs w:val="18"/>
              </w:rPr>
            </w:pPr>
            <w:r w:rsidRPr="00BE3CDB">
              <w:rPr>
                <w:rFonts w:cs="Arial"/>
                <w:szCs w:val="18"/>
              </w:rPr>
              <w:t>2019</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–Tesorería</w:t>
            </w:r>
          </w:p>
        </w:tc>
        <w:tc>
          <w:tcPr>
            <w:tcW w:w="1747" w:type="dxa"/>
            <w:tcBorders>
              <w:top w:val="single" w:sz="6" w:space="0" w:color="auto"/>
              <w:left w:val="single" w:sz="6" w:space="0" w:color="auto"/>
              <w:bottom w:val="single" w:sz="6" w:space="0" w:color="auto"/>
              <w:right w:val="single" w:sz="6" w:space="0" w:color="auto"/>
            </w:tcBorders>
          </w:tcPr>
          <w:p w:rsidR="001040D1" w:rsidRPr="00C23D0B" w:rsidRDefault="001040D1" w:rsidP="00E956F5">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4,</w:t>
            </w:r>
            <w:r w:rsidR="00E956F5">
              <w:rPr>
                <w:rFonts w:ascii="Arial" w:eastAsia="Times New Roman" w:hAnsi="Arial" w:cs="Arial"/>
                <w:b/>
                <w:sz w:val="18"/>
                <w:szCs w:val="18"/>
                <w:lang w:val="es-ES" w:eastAsia="es-ES"/>
              </w:rPr>
              <w:t>932,691.56</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4910DD" w:rsidP="004910DD">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5,382,679.07</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Efectivo en Bancos- Dependencias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Height w:val="284"/>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 xml:space="preserve">Inversiones temporales (hasta 3 meses) </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Fondos con afectación específica</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Depósitos de fondos de terceros y otros</w:t>
            </w:r>
          </w:p>
        </w:tc>
        <w:tc>
          <w:tcPr>
            <w:tcW w:w="1747"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c>
          <w:tcPr>
            <w:tcW w:w="2068"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jc w:val="right"/>
              <w:rPr>
                <w:rFonts w:cs="Arial"/>
                <w:szCs w:val="18"/>
              </w:rPr>
            </w:pPr>
            <w:r w:rsidRPr="00BE3CDB">
              <w:rPr>
                <w:rFonts w:cs="Arial"/>
                <w:szCs w:val="18"/>
              </w:rPr>
              <w:t>0.00</w:t>
            </w:r>
          </w:p>
        </w:tc>
      </w:tr>
      <w:tr w:rsidR="004910DD" w:rsidRPr="00BE3CDB" w:rsidTr="00FE71D0">
        <w:trPr>
          <w:cantSplit/>
        </w:trPr>
        <w:tc>
          <w:tcPr>
            <w:tcW w:w="4450" w:type="dxa"/>
            <w:tcBorders>
              <w:top w:val="single" w:sz="6" w:space="0" w:color="auto"/>
              <w:left w:val="single" w:sz="6" w:space="0" w:color="auto"/>
              <w:bottom w:val="single" w:sz="6" w:space="0" w:color="auto"/>
              <w:right w:val="single" w:sz="6" w:space="0" w:color="auto"/>
            </w:tcBorders>
          </w:tcPr>
          <w:p w:rsidR="004910DD" w:rsidRPr="00BE3CDB" w:rsidRDefault="004910DD" w:rsidP="004910DD">
            <w:pPr>
              <w:pStyle w:val="Texto"/>
              <w:spacing w:after="0" w:line="240" w:lineRule="auto"/>
              <w:ind w:left="284" w:hanging="284"/>
              <w:rPr>
                <w:rFonts w:cs="Arial"/>
                <w:szCs w:val="18"/>
              </w:rPr>
            </w:pPr>
            <w:r w:rsidRPr="00BE3CDB">
              <w:rPr>
                <w:rFonts w:cs="Arial"/>
                <w:szCs w:val="18"/>
              </w:rPr>
              <w:t>Total de Efectivo y Equivalentes</w:t>
            </w:r>
          </w:p>
        </w:tc>
        <w:tc>
          <w:tcPr>
            <w:tcW w:w="1747" w:type="dxa"/>
            <w:tcBorders>
              <w:top w:val="single" w:sz="6" w:space="0" w:color="auto"/>
              <w:left w:val="single" w:sz="6" w:space="0" w:color="auto"/>
              <w:bottom w:val="single" w:sz="6" w:space="0" w:color="auto"/>
              <w:right w:val="single" w:sz="6" w:space="0" w:color="auto"/>
            </w:tcBorders>
          </w:tcPr>
          <w:p w:rsidR="004910DD" w:rsidRPr="00C23D0B" w:rsidRDefault="00E956F5" w:rsidP="004910DD">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4,</w:t>
            </w:r>
            <w:r>
              <w:rPr>
                <w:rFonts w:ascii="Arial" w:eastAsia="Times New Roman" w:hAnsi="Arial" w:cs="Arial"/>
                <w:b/>
                <w:sz w:val="18"/>
                <w:szCs w:val="18"/>
                <w:lang w:val="es-ES" w:eastAsia="es-ES"/>
              </w:rPr>
              <w:t>932,691.56</w:t>
            </w:r>
          </w:p>
        </w:tc>
        <w:tc>
          <w:tcPr>
            <w:tcW w:w="2068" w:type="dxa"/>
            <w:tcBorders>
              <w:top w:val="single" w:sz="6" w:space="0" w:color="auto"/>
              <w:left w:val="single" w:sz="6" w:space="0" w:color="auto"/>
              <w:bottom w:val="single" w:sz="6" w:space="0" w:color="auto"/>
              <w:right w:val="single" w:sz="6" w:space="0" w:color="auto"/>
            </w:tcBorders>
          </w:tcPr>
          <w:p w:rsidR="004910DD" w:rsidRPr="00C23D0B" w:rsidRDefault="004910DD" w:rsidP="004910DD">
            <w:pPr>
              <w:spacing w:after="0" w:line="240" w:lineRule="auto"/>
              <w:ind w:left="284" w:hanging="284"/>
              <w:jc w:val="right"/>
              <w:rPr>
                <w:rFonts w:ascii="Arial" w:eastAsia="Times New Roman" w:hAnsi="Arial" w:cs="Arial"/>
                <w:b/>
                <w:sz w:val="18"/>
                <w:szCs w:val="18"/>
                <w:lang w:val="es-ES" w:eastAsia="es-ES"/>
              </w:rPr>
            </w:pPr>
            <w:r w:rsidRPr="00C23D0B">
              <w:rPr>
                <w:rFonts w:ascii="Arial" w:eastAsia="Times New Roman" w:hAnsi="Arial" w:cs="Arial"/>
                <w:b/>
                <w:sz w:val="18"/>
                <w:szCs w:val="18"/>
                <w:lang w:val="es-ES" w:eastAsia="es-ES"/>
              </w:rPr>
              <w:t>5,382,679.07</w:t>
            </w:r>
          </w:p>
        </w:tc>
      </w:tr>
    </w:tbl>
    <w:p w:rsidR="00AB36D2" w:rsidRPr="009D424E" w:rsidRDefault="00AB36D2" w:rsidP="00AB36D2">
      <w:pPr>
        <w:pStyle w:val="INCISO"/>
        <w:spacing w:after="0" w:line="240" w:lineRule="exact"/>
        <w:ind w:left="0" w:firstLine="0"/>
        <w:rPr>
          <w:b/>
          <w:sz w:val="20"/>
          <w:szCs w:val="20"/>
        </w:rPr>
      </w:pPr>
      <w:r w:rsidRPr="009D424E">
        <w:rPr>
          <w:b/>
          <w:sz w:val="20"/>
          <w:szCs w:val="20"/>
        </w:rPr>
        <w:lastRenderedPageBreak/>
        <w:t>V) CONCILIACIÓN ENTRE LOS INGRESOS PRESUPUESTARIOS Y CONTABLES, ASÍ COMO ENTRE LOS EGRESOS PRESUPUESTARIOS Y LOS GASTOS CONTABLES</w:t>
      </w:r>
    </w:p>
    <w:p w:rsidR="00AB36D2" w:rsidRPr="00BE3CDB" w:rsidRDefault="00AB36D2" w:rsidP="00AB36D2">
      <w:pPr>
        <w:pStyle w:val="INCISO"/>
        <w:spacing w:after="0" w:line="240" w:lineRule="exact"/>
        <w:ind w:left="0" w:firstLine="0"/>
        <w:rPr>
          <w:b/>
        </w:rPr>
      </w:pPr>
    </w:p>
    <w:p w:rsidR="00AB36D2" w:rsidRPr="00BE3CDB" w:rsidRDefault="00AB36D2" w:rsidP="00AB36D2">
      <w:pPr>
        <w:pStyle w:val="INCISO"/>
        <w:spacing w:after="0" w:line="240" w:lineRule="exact"/>
        <w:ind w:left="0" w:firstLine="0"/>
        <w:rPr>
          <w:b/>
        </w:rPr>
      </w:pPr>
    </w:p>
    <w:tbl>
      <w:tblPr>
        <w:tblW w:w="8755" w:type="dxa"/>
        <w:tblInd w:w="212" w:type="dxa"/>
        <w:tblCellMar>
          <w:left w:w="70" w:type="dxa"/>
          <w:right w:w="70" w:type="dxa"/>
        </w:tblCellMar>
        <w:tblLook w:val="04A0" w:firstRow="1" w:lastRow="0" w:firstColumn="1" w:lastColumn="0" w:noHBand="0" w:noVBand="1"/>
      </w:tblPr>
      <w:tblGrid>
        <w:gridCol w:w="878"/>
        <w:gridCol w:w="5476"/>
        <w:gridCol w:w="2401"/>
      </w:tblGrid>
      <w:tr w:rsidR="00AB36D2" w:rsidRPr="007F2F4A" w:rsidTr="009D424E">
        <w:trPr>
          <w:trHeight w:val="240"/>
        </w:trPr>
        <w:tc>
          <w:tcPr>
            <w:tcW w:w="87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9D424E" w:rsidP="00065B7D">
            <w:pPr>
              <w:spacing w:after="0" w:line="240" w:lineRule="auto"/>
              <w:jc w:val="center"/>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EL COLEGIO DEL ESTADO DE HIDALGO</w:t>
            </w:r>
            <w:r w:rsidR="00AB36D2" w:rsidRPr="007F2F4A">
              <w:rPr>
                <w:rFonts w:ascii="Arial" w:eastAsia="Times New Roman" w:hAnsi="Arial" w:cs="Arial"/>
                <w:b/>
                <w:bCs/>
                <w:color w:val="000000"/>
                <w:sz w:val="17"/>
                <w:szCs w:val="17"/>
                <w:lang w:eastAsia="es-MX"/>
              </w:rPr>
              <w:br/>
              <w:t>Conciliación entre los Ingresos Presupuestarios y Contables</w:t>
            </w:r>
            <w:r w:rsidR="00AB36D2" w:rsidRPr="007F2F4A">
              <w:rPr>
                <w:rFonts w:ascii="Arial" w:eastAsia="Times New Roman" w:hAnsi="Arial" w:cs="Arial"/>
                <w:b/>
                <w:bCs/>
                <w:color w:val="000000"/>
                <w:sz w:val="17"/>
                <w:szCs w:val="17"/>
                <w:lang w:eastAsia="es-MX"/>
              </w:rPr>
              <w:br/>
              <w:t xml:space="preserve">Correspondiente del </w:t>
            </w:r>
            <w:r w:rsidR="007F2F4A" w:rsidRPr="007F2F4A">
              <w:rPr>
                <w:rFonts w:ascii="Arial" w:eastAsia="Times New Roman" w:hAnsi="Arial" w:cs="Arial"/>
                <w:b/>
                <w:bCs/>
                <w:color w:val="000000"/>
                <w:sz w:val="17"/>
                <w:szCs w:val="17"/>
                <w:lang w:eastAsia="es-MX"/>
              </w:rPr>
              <w:t>01</w:t>
            </w:r>
            <w:r w:rsidR="00047123">
              <w:rPr>
                <w:rFonts w:ascii="Arial" w:eastAsia="Times New Roman" w:hAnsi="Arial" w:cs="Arial"/>
                <w:b/>
                <w:bCs/>
                <w:color w:val="000000"/>
                <w:sz w:val="17"/>
                <w:szCs w:val="17"/>
                <w:lang w:eastAsia="es-MX"/>
              </w:rPr>
              <w:t xml:space="preserve"> de </w:t>
            </w:r>
            <w:r w:rsidR="007F2F4A" w:rsidRPr="007F2F4A">
              <w:rPr>
                <w:rFonts w:ascii="Arial" w:eastAsia="Times New Roman" w:hAnsi="Arial" w:cs="Arial"/>
                <w:b/>
                <w:bCs/>
                <w:color w:val="000000"/>
                <w:sz w:val="17"/>
                <w:szCs w:val="17"/>
                <w:lang w:eastAsia="es-MX"/>
              </w:rPr>
              <w:t>enero</w:t>
            </w:r>
            <w:r w:rsidR="00DF71A1">
              <w:rPr>
                <w:rFonts w:ascii="Arial" w:eastAsia="Times New Roman" w:hAnsi="Arial" w:cs="Arial"/>
                <w:b/>
                <w:bCs/>
                <w:color w:val="000000"/>
                <w:sz w:val="17"/>
                <w:szCs w:val="17"/>
                <w:lang w:eastAsia="es-MX"/>
              </w:rPr>
              <w:t xml:space="preserve"> al 3</w:t>
            </w:r>
            <w:r w:rsidR="00065B7D">
              <w:rPr>
                <w:rFonts w:ascii="Arial" w:eastAsia="Times New Roman" w:hAnsi="Arial" w:cs="Arial"/>
                <w:b/>
                <w:bCs/>
                <w:color w:val="000000"/>
                <w:sz w:val="17"/>
                <w:szCs w:val="17"/>
                <w:lang w:eastAsia="es-MX"/>
              </w:rPr>
              <w:t>0</w:t>
            </w:r>
            <w:r w:rsidR="00047123">
              <w:rPr>
                <w:rFonts w:ascii="Arial" w:eastAsia="Times New Roman" w:hAnsi="Arial" w:cs="Arial"/>
                <w:b/>
                <w:bCs/>
                <w:color w:val="000000"/>
                <w:sz w:val="17"/>
                <w:szCs w:val="17"/>
                <w:lang w:eastAsia="es-MX"/>
              </w:rPr>
              <w:t xml:space="preserve"> de </w:t>
            </w:r>
            <w:r w:rsidR="00065B7D">
              <w:rPr>
                <w:rFonts w:ascii="Arial" w:eastAsia="Times New Roman" w:hAnsi="Arial" w:cs="Arial"/>
                <w:b/>
                <w:bCs/>
                <w:color w:val="000000"/>
                <w:sz w:val="17"/>
                <w:szCs w:val="17"/>
                <w:lang w:eastAsia="es-MX"/>
              </w:rPr>
              <w:t>juni</w:t>
            </w:r>
            <w:r w:rsidR="00DF71A1">
              <w:rPr>
                <w:rFonts w:ascii="Arial" w:eastAsia="Times New Roman" w:hAnsi="Arial" w:cs="Arial"/>
                <w:b/>
                <w:bCs/>
                <w:color w:val="000000"/>
                <w:sz w:val="17"/>
                <w:szCs w:val="17"/>
                <w:lang w:eastAsia="es-MX"/>
              </w:rPr>
              <w:t>o</w:t>
            </w:r>
            <w:r w:rsidR="007F2F4A" w:rsidRPr="007F2F4A">
              <w:rPr>
                <w:rFonts w:ascii="Arial" w:eastAsia="Times New Roman" w:hAnsi="Arial" w:cs="Arial"/>
                <w:b/>
                <w:bCs/>
                <w:color w:val="000000"/>
                <w:sz w:val="17"/>
                <w:szCs w:val="17"/>
                <w:lang w:eastAsia="es-MX"/>
              </w:rPr>
              <w:t xml:space="preserve"> del 2020</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Ingresos Presupuestarios</w:t>
            </w:r>
          </w:p>
        </w:tc>
        <w:tc>
          <w:tcPr>
            <w:tcW w:w="2401" w:type="dxa"/>
            <w:tcBorders>
              <w:top w:val="nil"/>
              <w:left w:val="nil"/>
              <w:bottom w:val="single" w:sz="4" w:space="0" w:color="auto"/>
              <w:right w:val="single" w:sz="4" w:space="0" w:color="auto"/>
            </w:tcBorders>
            <w:shd w:val="clear" w:color="000000" w:fill="FFFFFF"/>
            <w:vAlign w:val="center"/>
            <w:hideMark/>
          </w:tcPr>
          <w:p w:rsidR="00AB36D2" w:rsidRPr="007F2F4A" w:rsidRDefault="00AB36D2" w:rsidP="00F05558">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065B7D">
              <w:rPr>
                <w:rFonts w:ascii="Arial" w:eastAsia="Times New Roman" w:hAnsi="Arial" w:cs="Arial"/>
                <w:b/>
                <w:bCs/>
                <w:color w:val="000000"/>
                <w:sz w:val="17"/>
                <w:szCs w:val="17"/>
                <w:lang w:eastAsia="es-MX"/>
              </w:rPr>
              <w:t>5,</w:t>
            </w:r>
            <w:r w:rsidR="00F05558">
              <w:rPr>
                <w:rFonts w:ascii="Arial" w:eastAsia="Times New Roman" w:hAnsi="Arial" w:cs="Arial"/>
                <w:b/>
                <w:bCs/>
                <w:color w:val="000000"/>
                <w:sz w:val="17"/>
                <w:szCs w:val="17"/>
                <w:lang w:eastAsia="es-MX"/>
              </w:rPr>
              <w:t>807,629.98</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Más Ingresos Contables No Presupuestarios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Ingresos Financieros </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Incremento por Variación de Inventarios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48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Estimaciones por Pérdida o Deterioro u Obsolescencia</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del exceso de provisiones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y beneficios varios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330"/>
        </w:trPr>
        <w:tc>
          <w:tcPr>
            <w:tcW w:w="87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476"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Contables No Presupuestarios</w:t>
            </w:r>
          </w:p>
        </w:tc>
        <w:tc>
          <w:tcPr>
            <w:tcW w:w="2401" w:type="dxa"/>
            <w:tcBorders>
              <w:top w:val="nil"/>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Menos Ingresos Presupuestarios No contables</w:t>
            </w:r>
          </w:p>
        </w:tc>
        <w:tc>
          <w:tcPr>
            <w:tcW w:w="2401"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Aprovechamientos Patrimoniales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Ingresos Derivados de Financiamientos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single" w:sz="4" w:space="0" w:color="auto"/>
              <w:bottom w:val="single" w:sz="4" w:space="0" w:color="auto"/>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476"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Ingresos Presupuestarios No Contables</w:t>
            </w:r>
          </w:p>
        </w:tc>
        <w:tc>
          <w:tcPr>
            <w:tcW w:w="2401"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40"/>
        </w:trPr>
        <w:tc>
          <w:tcPr>
            <w:tcW w:w="87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476"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01"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240"/>
        </w:trPr>
        <w:tc>
          <w:tcPr>
            <w:tcW w:w="635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Ingresos Contables (4 = 1 + 2 - 3)</w:t>
            </w:r>
          </w:p>
        </w:tc>
        <w:tc>
          <w:tcPr>
            <w:tcW w:w="2401"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F05558"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Pr>
                <w:rFonts w:ascii="Arial" w:eastAsia="Times New Roman" w:hAnsi="Arial" w:cs="Arial"/>
                <w:b/>
                <w:bCs/>
                <w:color w:val="000000"/>
                <w:sz w:val="17"/>
                <w:szCs w:val="17"/>
                <w:lang w:eastAsia="es-MX"/>
              </w:rPr>
              <w:t>5,807,629.98</w:t>
            </w:r>
          </w:p>
        </w:tc>
      </w:tr>
      <w:tr w:rsidR="00AB36D2" w:rsidRPr="007F2F4A" w:rsidTr="009D424E">
        <w:trPr>
          <w:trHeight w:val="585"/>
        </w:trPr>
        <w:tc>
          <w:tcPr>
            <w:tcW w:w="8755"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color w:val="000000"/>
                <w:sz w:val="17"/>
                <w:szCs w:val="17"/>
                <w:lang w:eastAsia="es-MX"/>
              </w:rPr>
            </w:pPr>
          </w:p>
        </w:tc>
      </w:tr>
    </w:tbl>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p w:rsidR="00AB36D2" w:rsidRPr="00BE3CDB" w:rsidRDefault="00AB36D2" w:rsidP="00AB36D2">
      <w:pPr>
        <w:pStyle w:val="INCISO"/>
        <w:spacing w:after="0" w:line="240" w:lineRule="exact"/>
        <w:ind w:left="0" w:firstLine="0"/>
        <w:rPr>
          <w:lang w:val="es-MX"/>
        </w:rPr>
      </w:pPr>
    </w:p>
    <w:tbl>
      <w:tblPr>
        <w:tblW w:w="8856" w:type="dxa"/>
        <w:tblInd w:w="70" w:type="dxa"/>
        <w:tblCellMar>
          <w:left w:w="70" w:type="dxa"/>
          <w:right w:w="70" w:type="dxa"/>
        </w:tblCellMar>
        <w:tblLook w:val="04A0" w:firstRow="1" w:lastRow="0" w:firstColumn="1" w:lastColumn="0" w:noHBand="0" w:noVBand="1"/>
      </w:tblPr>
      <w:tblGrid>
        <w:gridCol w:w="1158"/>
        <w:gridCol w:w="5288"/>
        <w:gridCol w:w="2410"/>
      </w:tblGrid>
      <w:tr w:rsidR="00AB36D2" w:rsidRPr="007F2F4A" w:rsidTr="009D424E">
        <w:trPr>
          <w:trHeight w:val="143"/>
        </w:trPr>
        <w:tc>
          <w:tcPr>
            <w:tcW w:w="885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AB36D2" w:rsidRPr="007F2F4A" w:rsidRDefault="00F05558" w:rsidP="007F2F4A">
            <w:pPr>
              <w:spacing w:after="0" w:line="240" w:lineRule="auto"/>
              <w:jc w:val="center"/>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lastRenderedPageBreak/>
              <w:t>Conciliación entre los E</w:t>
            </w:r>
            <w:r w:rsidR="00AB36D2" w:rsidRPr="007F2F4A">
              <w:rPr>
                <w:rFonts w:ascii="Arial" w:eastAsia="Times New Roman" w:hAnsi="Arial" w:cs="Arial"/>
                <w:b/>
                <w:bCs/>
                <w:color w:val="000000"/>
                <w:sz w:val="17"/>
                <w:szCs w:val="17"/>
                <w:lang w:eastAsia="es-MX"/>
              </w:rPr>
              <w:t>gresos Presupuestarios y</w:t>
            </w:r>
            <w:r>
              <w:rPr>
                <w:rFonts w:ascii="Arial" w:eastAsia="Times New Roman" w:hAnsi="Arial" w:cs="Arial"/>
                <w:b/>
                <w:bCs/>
                <w:color w:val="000000"/>
                <w:sz w:val="17"/>
                <w:szCs w:val="17"/>
                <w:lang w:eastAsia="es-MX"/>
              </w:rPr>
              <w:t xml:space="preserve"> los Gastos</w:t>
            </w:r>
            <w:r w:rsidR="00AB36D2" w:rsidRPr="007F2F4A">
              <w:rPr>
                <w:rFonts w:ascii="Arial" w:eastAsia="Times New Roman" w:hAnsi="Arial" w:cs="Arial"/>
                <w:b/>
                <w:bCs/>
                <w:color w:val="000000"/>
                <w:sz w:val="17"/>
                <w:szCs w:val="17"/>
                <w:lang w:eastAsia="es-MX"/>
              </w:rPr>
              <w:t xml:space="preserve"> Contables</w:t>
            </w:r>
            <w:r w:rsidR="00AB36D2" w:rsidRPr="007F2F4A">
              <w:rPr>
                <w:rFonts w:ascii="Arial" w:eastAsia="Times New Roman" w:hAnsi="Arial" w:cs="Arial"/>
                <w:b/>
                <w:bCs/>
                <w:color w:val="000000"/>
                <w:sz w:val="17"/>
                <w:szCs w:val="17"/>
                <w:lang w:eastAsia="es-MX"/>
              </w:rPr>
              <w:br/>
              <w:t xml:space="preserve">Correspondiente del 01 </w:t>
            </w:r>
            <w:r w:rsidR="007F2F4A" w:rsidRPr="007F2F4A">
              <w:rPr>
                <w:rFonts w:ascii="Arial" w:eastAsia="Times New Roman" w:hAnsi="Arial" w:cs="Arial"/>
                <w:b/>
                <w:bCs/>
                <w:color w:val="000000"/>
                <w:sz w:val="17"/>
                <w:szCs w:val="17"/>
                <w:lang w:eastAsia="es-MX"/>
              </w:rPr>
              <w:t>a</w:t>
            </w:r>
            <w:r w:rsidR="00AB36D2" w:rsidRPr="007F2F4A">
              <w:rPr>
                <w:rFonts w:ascii="Arial" w:eastAsia="Times New Roman" w:hAnsi="Arial" w:cs="Arial"/>
                <w:b/>
                <w:bCs/>
                <w:color w:val="000000"/>
                <w:sz w:val="17"/>
                <w:szCs w:val="17"/>
                <w:lang w:eastAsia="es-MX"/>
              </w:rPr>
              <w:t>l 31 de e</w:t>
            </w:r>
            <w:r w:rsidR="007F2F4A" w:rsidRPr="007F2F4A">
              <w:rPr>
                <w:rFonts w:ascii="Arial" w:eastAsia="Times New Roman" w:hAnsi="Arial" w:cs="Arial"/>
                <w:b/>
                <w:bCs/>
                <w:color w:val="000000"/>
                <w:sz w:val="17"/>
                <w:szCs w:val="17"/>
                <w:lang w:eastAsia="es-MX"/>
              </w:rPr>
              <w:t>nero del 2020</w:t>
            </w:r>
            <w:r w:rsidR="00AB36D2" w:rsidRPr="007F2F4A">
              <w:rPr>
                <w:rFonts w:ascii="Arial" w:eastAsia="Times New Roman" w:hAnsi="Arial" w:cs="Arial"/>
                <w:b/>
                <w:bCs/>
                <w:color w:val="000000"/>
                <w:sz w:val="17"/>
                <w:szCs w:val="17"/>
                <w:lang w:eastAsia="es-MX"/>
              </w:rPr>
              <w:br/>
              <w:t>(Cifras en pesos)</w:t>
            </w: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1. Total de Egresos Presupuestarios</w:t>
            </w:r>
          </w:p>
        </w:tc>
        <w:tc>
          <w:tcPr>
            <w:tcW w:w="2410" w:type="dxa"/>
            <w:tcBorders>
              <w:top w:val="nil"/>
              <w:left w:val="nil"/>
              <w:bottom w:val="single" w:sz="4" w:space="0" w:color="auto"/>
              <w:right w:val="single" w:sz="4" w:space="0" w:color="auto"/>
            </w:tcBorders>
            <w:shd w:val="clear" w:color="000000" w:fill="FFFFFF"/>
            <w:vAlign w:val="center"/>
            <w:hideMark/>
          </w:tcPr>
          <w:p w:rsidR="00AB36D2" w:rsidRPr="007F2F4A" w:rsidRDefault="00775CA4" w:rsidP="00065B7D">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065B7D">
              <w:rPr>
                <w:rFonts w:ascii="Arial" w:eastAsia="Times New Roman" w:hAnsi="Arial" w:cs="Arial"/>
                <w:b/>
                <w:bCs/>
                <w:color w:val="000000"/>
                <w:sz w:val="17"/>
                <w:szCs w:val="17"/>
                <w:lang w:eastAsia="es-MX"/>
              </w:rPr>
              <w:t>5,095,452.43</w:t>
            </w:r>
          </w:p>
        </w:tc>
      </w:tr>
      <w:tr w:rsidR="00AB36D2" w:rsidRPr="007F2F4A" w:rsidTr="007F2F4A">
        <w:trPr>
          <w:trHeight w:val="118"/>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2. Menos Egresos Presupuestarios No Contables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9D424E">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$0.00</w:t>
            </w:r>
          </w:p>
        </w:tc>
      </w:tr>
      <w:tr w:rsidR="00AB36D2" w:rsidRPr="007F2F4A" w:rsidTr="009D424E">
        <w:trPr>
          <w:trHeight w:val="143"/>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 Primas y Materiales de Producción y Comercialización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 xml:space="preserve">Materiales y Suministros </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de Administración</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Mobiliario y Equipo Educacional y Recreativo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e Instrumental Médico y de Laboratorio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Vehículos y Equipo de Transporte</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Equipo de Defensa y Seguridad</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Maquinaria, Otros Equipos y Herramientas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Biológicos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Bienes Inmuebles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Activos Intangibles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de Dominio Público</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Obra pública en Bienes Propios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Acciones y Participaciones de Capital</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Compra de Títulos y Valores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Concesión de Préstamos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Inversiones en Fideicomisos, Mandatos y Otros Análogos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2.18</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 para Contingencias y Otras Erogaciones Especiales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2.19</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Amortización de la Deuda Pública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2.20</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Adeudos de Ejercicios Fiscales Anteriores (ADEFAS)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2.21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Egresos Presupuestales No Contables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34"/>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3. Más Gastos Contables No Presupuestarios</w:t>
            </w:r>
          </w:p>
        </w:tc>
        <w:tc>
          <w:tcPr>
            <w:tcW w:w="2410" w:type="dxa"/>
            <w:tcBorders>
              <w:top w:val="single" w:sz="4" w:space="0" w:color="auto"/>
              <w:left w:val="nil"/>
              <w:bottom w:val="single" w:sz="4" w:space="0" w:color="auto"/>
              <w:right w:val="single" w:sz="4" w:space="0" w:color="auto"/>
            </w:tcBorders>
            <w:shd w:val="clear" w:color="auto" w:fill="auto"/>
            <w:vAlign w:val="bottom"/>
            <w:hideMark/>
          </w:tcPr>
          <w:p w:rsidR="00AB36D2" w:rsidRPr="007F2F4A" w:rsidRDefault="00AB36D2" w:rsidP="00DA33E0">
            <w:pPr>
              <w:spacing w:after="0" w:line="240" w:lineRule="auto"/>
              <w:jc w:val="right"/>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w:t>
            </w:r>
            <w:r w:rsidR="00DA33E0" w:rsidRPr="007F2F4A">
              <w:rPr>
                <w:rFonts w:ascii="Arial" w:eastAsia="Times New Roman" w:hAnsi="Arial" w:cs="Arial"/>
                <w:b/>
                <w:bCs/>
                <w:color w:val="000000"/>
                <w:sz w:val="17"/>
                <w:szCs w:val="17"/>
                <w:lang w:eastAsia="es-MX"/>
              </w:rPr>
              <w:t>0.00</w:t>
            </w:r>
          </w:p>
        </w:tc>
      </w:tr>
      <w:tr w:rsidR="00AB36D2" w:rsidRPr="007F2F4A" w:rsidTr="009D424E">
        <w:trPr>
          <w:trHeight w:val="286"/>
        </w:trPr>
        <w:tc>
          <w:tcPr>
            <w:tcW w:w="1158" w:type="dxa"/>
            <w:tcBorders>
              <w:top w:val="nil"/>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3.1</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Estimaciones, Depreciaciones, Deterioros, Obsolescencia y Amortizaciones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065B7D">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r w:rsidR="00065B7D">
              <w:rPr>
                <w:rFonts w:ascii="Arial" w:eastAsia="Times New Roman" w:hAnsi="Arial" w:cs="Arial"/>
                <w:color w:val="000000"/>
                <w:sz w:val="17"/>
                <w:szCs w:val="17"/>
                <w:lang w:eastAsia="es-MX"/>
              </w:rPr>
              <w:t>53,558.75</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3.2</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3.3</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Disminución de Inventarios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286"/>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3.4</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Estimaciones por Pérdida o Deterioro u Obsolescencia</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nil"/>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3.5</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Aumento por Insuficiencia de Provisiones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43"/>
        </w:trPr>
        <w:tc>
          <w:tcPr>
            <w:tcW w:w="1158" w:type="dxa"/>
            <w:tcBorders>
              <w:top w:val="single" w:sz="4" w:space="0" w:color="auto"/>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3.6</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9D424E">
        <w:trPr>
          <w:trHeight w:val="179"/>
        </w:trPr>
        <w:tc>
          <w:tcPr>
            <w:tcW w:w="1158" w:type="dxa"/>
            <w:tcBorders>
              <w:top w:val="nil"/>
              <w:left w:val="single" w:sz="4" w:space="0" w:color="auto"/>
              <w:bottom w:val="single" w:sz="4" w:space="0" w:color="auto"/>
              <w:right w:val="nil"/>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3.7</w:t>
            </w:r>
          </w:p>
        </w:tc>
        <w:tc>
          <w:tcPr>
            <w:tcW w:w="5288"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both"/>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Otros Gastos Contables No Presupuestarios</w:t>
            </w:r>
          </w:p>
        </w:tc>
        <w:tc>
          <w:tcPr>
            <w:tcW w:w="2410" w:type="dxa"/>
            <w:tcBorders>
              <w:top w:val="nil"/>
              <w:left w:val="nil"/>
              <w:bottom w:val="single" w:sz="4" w:space="0" w:color="auto"/>
              <w:right w:val="single" w:sz="4" w:space="0" w:color="auto"/>
            </w:tcBorders>
            <w:shd w:val="clear" w:color="auto" w:fill="auto"/>
            <w:vAlign w:val="center"/>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$0.00</w:t>
            </w:r>
          </w:p>
        </w:tc>
      </w:tr>
      <w:tr w:rsidR="00AB36D2" w:rsidRPr="007F2F4A" w:rsidTr="007F2F4A">
        <w:trPr>
          <w:trHeight w:val="119"/>
        </w:trPr>
        <w:tc>
          <w:tcPr>
            <w:tcW w:w="115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p>
        </w:tc>
        <w:tc>
          <w:tcPr>
            <w:tcW w:w="5288"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c>
          <w:tcPr>
            <w:tcW w:w="2410" w:type="dxa"/>
            <w:tcBorders>
              <w:top w:val="nil"/>
              <w:left w:val="nil"/>
              <w:bottom w:val="nil"/>
              <w:right w:val="nil"/>
            </w:tcBorders>
            <w:shd w:val="clear" w:color="auto" w:fill="auto"/>
            <w:vAlign w:val="bottom"/>
            <w:hideMark/>
          </w:tcPr>
          <w:p w:rsidR="00AB36D2" w:rsidRPr="007F2F4A" w:rsidRDefault="00AB36D2" w:rsidP="009D424E">
            <w:pPr>
              <w:spacing w:after="0" w:line="240" w:lineRule="auto"/>
              <w:rPr>
                <w:rFonts w:ascii="Arial" w:eastAsia="Times New Roman" w:hAnsi="Arial" w:cs="Arial"/>
                <w:sz w:val="17"/>
                <w:szCs w:val="17"/>
                <w:lang w:eastAsia="es-MX"/>
              </w:rPr>
            </w:pPr>
          </w:p>
        </w:tc>
      </w:tr>
      <w:tr w:rsidR="00AB36D2" w:rsidRPr="007F2F4A" w:rsidTr="009D424E">
        <w:trPr>
          <w:trHeight w:val="143"/>
        </w:trPr>
        <w:tc>
          <w:tcPr>
            <w:tcW w:w="6446"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AB36D2" w:rsidRPr="007F2F4A" w:rsidRDefault="00AB36D2" w:rsidP="009D424E">
            <w:pPr>
              <w:spacing w:after="0" w:line="240" w:lineRule="auto"/>
              <w:ind w:firstLineChars="100" w:firstLine="171"/>
              <w:rPr>
                <w:rFonts w:ascii="Arial" w:eastAsia="Times New Roman" w:hAnsi="Arial" w:cs="Arial"/>
                <w:b/>
                <w:bCs/>
                <w:color w:val="000000"/>
                <w:sz w:val="17"/>
                <w:szCs w:val="17"/>
                <w:lang w:eastAsia="es-MX"/>
              </w:rPr>
            </w:pPr>
            <w:r w:rsidRPr="007F2F4A">
              <w:rPr>
                <w:rFonts w:ascii="Arial" w:eastAsia="Times New Roman" w:hAnsi="Arial" w:cs="Arial"/>
                <w:b/>
                <w:bCs/>
                <w:color w:val="000000"/>
                <w:sz w:val="17"/>
                <w:szCs w:val="17"/>
                <w:lang w:eastAsia="es-MX"/>
              </w:rPr>
              <w:t>4. Total de Gasto Contable (4 = 1 - 2 + 3)</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B36D2" w:rsidRPr="007F2F4A" w:rsidRDefault="00DF71A1" w:rsidP="00065B7D">
            <w:pPr>
              <w:spacing w:after="0" w:line="240" w:lineRule="auto"/>
              <w:jc w:val="right"/>
              <w:rPr>
                <w:rFonts w:ascii="Arial" w:eastAsia="Times New Roman" w:hAnsi="Arial" w:cs="Arial"/>
                <w:b/>
                <w:bCs/>
                <w:color w:val="000000"/>
                <w:sz w:val="17"/>
                <w:szCs w:val="17"/>
                <w:lang w:eastAsia="es-MX"/>
              </w:rPr>
            </w:pPr>
            <w:r>
              <w:rPr>
                <w:rFonts w:ascii="Arial" w:eastAsia="Times New Roman" w:hAnsi="Arial" w:cs="Arial"/>
                <w:b/>
                <w:bCs/>
                <w:color w:val="000000"/>
                <w:sz w:val="17"/>
                <w:szCs w:val="17"/>
                <w:lang w:eastAsia="es-MX"/>
              </w:rPr>
              <w:t>$</w:t>
            </w:r>
            <w:r w:rsidR="00065B7D">
              <w:rPr>
                <w:rFonts w:ascii="Arial" w:eastAsia="Times New Roman" w:hAnsi="Arial" w:cs="Arial"/>
                <w:b/>
                <w:bCs/>
                <w:color w:val="000000"/>
                <w:sz w:val="17"/>
                <w:szCs w:val="17"/>
                <w:lang w:eastAsia="es-MX"/>
              </w:rPr>
              <w:t>5,149,011.18</w:t>
            </w:r>
          </w:p>
        </w:tc>
      </w:tr>
      <w:tr w:rsidR="00AB36D2" w:rsidRPr="007F2F4A" w:rsidTr="009D424E">
        <w:trPr>
          <w:trHeight w:val="170"/>
        </w:trPr>
        <w:tc>
          <w:tcPr>
            <w:tcW w:w="8856" w:type="dxa"/>
            <w:gridSpan w:val="3"/>
            <w:tcBorders>
              <w:top w:val="single" w:sz="4" w:space="0" w:color="auto"/>
              <w:left w:val="nil"/>
              <w:bottom w:val="nil"/>
              <w:right w:val="nil"/>
            </w:tcBorders>
            <w:shd w:val="clear" w:color="auto" w:fill="auto"/>
            <w:vAlign w:val="bottom"/>
            <w:hideMark/>
          </w:tcPr>
          <w:p w:rsidR="00AB36D2" w:rsidRPr="007F2F4A" w:rsidRDefault="00AB36D2" w:rsidP="009D424E">
            <w:pPr>
              <w:spacing w:after="0" w:line="240" w:lineRule="auto"/>
              <w:jc w:val="center"/>
              <w:rPr>
                <w:rFonts w:ascii="Arial" w:eastAsia="Times New Roman" w:hAnsi="Arial" w:cs="Arial"/>
                <w:color w:val="000000"/>
                <w:sz w:val="17"/>
                <w:szCs w:val="17"/>
                <w:lang w:eastAsia="es-MX"/>
              </w:rPr>
            </w:pPr>
            <w:r w:rsidRPr="007F2F4A">
              <w:rPr>
                <w:rFonts w:ascii="Arial" w:eastAsia="Times New Roman" w:hAnsi="Arial" w:cs="Arial"/>
                <w:color w:val="000000"/>
                <w:sz w:val="17"/>
                <w:szCs w:val="17"/>
                <w:lang w:eastAsia="es-MX"/>
              </w:rPr>
              <w:t>.</w:t>
            </w:r>
          </w:p>
        </w:tc>
      </w:tr>
    </w:tbl>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lastRenderedPageBreak/>
        <w:t>b) NOTAS DE MEMORIA</w:t>
      </w:r>
    </w:p>
    <w:p w:rsidR="00AB36D2" w:rsidRPr="009D424E" w:rsidRDefault="00AB36D2" w:rsidP="00AB36D2">
      <w:pPr>
        <w:pStyle w:val="Texto"/>
        <w:spacing w:after="0" w:line="240" w:lineRule="exact"/>
        <w:ind w:left="284" w:hanging="284"/>
        <w:jc w:val="center"/>
        <w:rPr>
          <w:rFonts w:cs="Arial"/>
          <w:b/>
          <w:sz w:val="20"/>
        </w:rPr>
      </w:pPr>
      <w:r w:rsidRPr="009D424E">
        <w:rPr>
          <w:rFonts w:cs="Arial"/>
          <w:b/>
          <w:sz w:val="20"/>
        </w:rPr>
        <w:t xml:space="preserve"> (CUENTAS DE ORDEN)</w:t>
      </w:r>
    </w:p>
    <w:p w:rsidR="00AB36D2" w:rsidRPr="00BE3CDB" w:rsidRDefault="00AB36D2" w:rsidP="00AB36D2">
      <w:pPr>
        <w:pStyle w:val="Texto"/>
        <w:spacing w:after="0" w:line="240" w:lineRule="exact"/>
        <w:ind w:left="284" w:hanging="284"/>
        <w:rPr>
          <w:rFonts w:cs="Arial"/>
          <w:szCs w:val="18"/>
        </w:rPr>
      </w:pPr>
    </w:p>
    <w:p w:rsidR="00AB36D2" w:rsidRPr="00BE3CDB" w:rsidRDefault="00AB36D2" w:rsidP="00AB36D2">
      <w:pPr>
        <w:pStyle w:val="Texto"/>
        <w:spacing w:line="224" w:lineRule="exact"/>
        <w:rPr>
          <w:rFonts w:cs="Arial"/>
          <w:b/>
          <w:szCs w:val="18"/>
        </w:rPr>
      </w:pPr>
      <w:r w:rsidRPr="00BE3CDB">
        <w:rPr>
          <w:rFonts w:cs="Arial"/>
          <w:b/>
          <w:szCs w:val="18"/>
        </w:rPr>
        <w:t>Cuentas de Orden Contables: (No Aplica)</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Valores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Emisión de obligaciones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Avales y garantías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Juicios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Contratos para Inversión Mediante Proyectos para Prestación de Servicios (PPS) y Similares</w:t>
      </w:r>
    </w:p>
    <w:p w:rsidR="00AB36D2" w:rsidRPr="00BE3CDB" w:rsidRDefault="00AB36D2" w:rsidP="007F2F4A">
      <w:pPr>
        <w:pStyle w:val="Texto"/>
        <w:tabs>
          <w:tab w:val="left" w:pos="1260"/>
        </w:tabs>
        <w:spacing w:after="0" w:line="224" w:lineRule="exact"/>
        <w:rPr>
          <w:rFonts w:cs="Arial"/>
          <w:szCs w:val="18"/>
        </w:rPr>
      </w:pPr>
      <w:r w:rsidRPr="00BE3CDB">
        <w:rPr>
          <w:rFonts w:cs="Arial"/>
          <w:szCs w:val="18"/>
        </w:rPr>
        <w:tab/>
        <w:t>Bienes concesionados o en comodato</w:t>
      </w:r>
    </w:p>
    <w:p w:rsidR="00AB36D2" w:rsidRPr="00BE3CDB" w:rsidRDefault="00AB36D2" w:rsidP="00AB36D2">
      <w:pPr>
        <w:pStyle w:val="Texto"/>
        <w:tabs>
          <w:tab w:val="left" w:pos="1260"/>
        </w:tabs>
        <w:spacing w:line="224" w:lineRule="exact"/>
        <w:ind w:firstLine="0"/>
        <w:rPr>
          <w:rFonts w:cs="Arial"/>
          <w:szCs w:val="18"/>
        </w:rPr>
      </w:pPr>
    </w:p>
    <w:p w:rsidR="00AB36D2" w:rsidRPr="00BE3CDB" w:rsidRDefault="00AB36D2" w:rsidP="00AB36D2">
      <w:pPr>
        <w:pStyle w:val="Texto"/>
        <w:spacing w:after="0" w:line="240" w:lineRule="exact"/>
        <w:ind w:left="284" w:hanging="284"/>
        <w:rPr>
          <w:rFonts w:cs="Arial"/>
          <w:szCs w:val="18"/>
        </w:rPr>
      </w:pPr>
      <w:r w:rsidRPr="00BE3CDB">
        <w:rPr>
          <w:rFonts w:cs="Arial"/>
          <w:b/>
          <w:szCs w:val="18"/>
        </w:rPr>
        <w:t>Cuentas de Orden Presupuestarias</w:t>
      </w:r>
    </w:p>
    <w:p w:rsidR="00AB36D2" w:rsidRPr="00BE3CDB" w:rsidRDefault="00AB36D2" w:rsidP="00AB36D2">
      <w:pPr>
        <w:pStyle w:val="Texto"/>
        <w:spacing w:after="0" w:line="240" w:lineRule="exact"/>
        <w:ind w:left="284" w:hanging="284"/>
        <w:rPr>
          <w:rFonts w:cs="Arial"/>
          <w:szCs w:val="18"/>
        </w:rPr>
      </w:pPr>
    </w:p>
    <w:tbl>
      <w:tblPr>
        <w:tblW w:w="7655" w:type="dxa"/>
        <w:tblInd w:w="70" w:type="dxa"/>
        <w:tblCellMar>
          <w:left w:w="70" w:type="dxa"/>
          <w:right w:w="70" w:type="dxa"/>
        </w:tblCellMar>
        <w:tblLook w:val="04A0" w:firstRow="1" w:lastRow="0" w:firstColumn="1" w:lastColumn="0" w:noHBand="0" w:noVBand="1"/>
      </w:tblPr>
      <w:tblGrid>
        <w:gridCol w:w="4536"/>
        <w:gridCol w:w="1560"/>
        <w:gridCol w:w="1559"/>
      </w:tblGrid>
      <w:tr w:rsidR="00AB36D2" w:rsidRPr="00B13A85" w:rsidTr="009D424E">
        <w:trPr>
          <w:trHeight w:val="319"/>
        </w:trPr>
        <w:tc>
          <w:tcPr>
            <w:tcW w:w="4536" w:type="dxa"/>
            <w:tcBorders>
              <w:top w:val="single" w:sz="4" w:space="0" w:color="auto"/>
              <w:left w:val="single" w:sz="4" w:space="0" w:color="auto"/>
              <w:bottom w:val="single" w:sz="4" w:space="0" w:color="auto"/>
              <w:right w:val="single" w:sz="4" w:space="0" w:color="auto"/>
            </w:tcBorders>
            <w:shd w:val="clear" w:color="000000" w:fill="FFFFFF"/>
            <w:hideMark/>
          </w:tcPr>
          <w:p w:rsidR="00AB36D2" w:rsidRPr="00B13A85" w:rsidRDefault="00AB36D2"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CUENTAS DE ORDEN PRESUPUESTARIAS</w:t>
            </w:r>
          </w:p>
        </w:tc>
        <w:tc>
          <w:tcPr>
            <w:tcW w:w="1560" w:type="dxa"/>
            <w:tcBorders>
              <w:top w:val="single" w:sz="4" w:space="0" w:color="auto"/>
              <w:left w:val="nil"/>
              <w:bottom w:val="single" w:sz="4" w:space="0" w:color="auto"/>
              <w:right w:val="single" w:sz="4" w:space="0" w:color="auto"/>
            </w:tcBorders>
            <w:shd w:val="clear" w:color="000000" w:fill="FFFFFF"/>
            <w:hideMark/>
          </w:tcPr>
          <w:p w:rsidR="00AB36D2" w:rsidRPr="00B13A85" w:rsidRDefault="00FA57D6"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2020</w:t>
            </w:r>
          </w:p>
        </w:tc>
        <w:tc>
          <w:tcPr>
            <w:tcW w:w="1559" w:type="dxa"/>
            <w:tcBorders>
              <w:top w:val="single" w:sz="4" w:space="0" w:color="auto"/>
              <w:left w:val="nil"/>
              <w:bottom w:val="single" w:sz="4" w:space="0" w:color="auto"/>
              <w:right w:val="single" w:sz="4" w:space="0" w:color="auto"/>
            </w:tcBorders>
            <w:shd w:val="clear" w:color="000000" w:fill="FFFFFF"/>
            <w:hideMark/>
          </w:tcPr>
          <w:p w:rsidR="00AB36D2" w:rsidRPr="00B13A85" w:rsidRDefault="00FA57D6" w:rsidP="00B13A85">
            <w:pPr>
              <w:spacing w:after="0" w:line="240" w:lineRule="auto"/>
              <w:jc w:val="center"/>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2019</w:t>
            </w:r>
          </w:p>
        </w:tc>
      </w:tr>
      <w:tr w:rsidR="00910B01" w:rsidRPr="00B13A85" w:rsidTr="009D424E">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910B01" w:rsidRPr="00B13A85" w:rsidRDefault="00910B01" w:rsidP="00B13A85">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LEY DE INGRESOS</w:t>
            </w:r>
          </w:p>
        </w:tc>
        <w:tc>
          <w:tcPr>
            <w:tcW w:w="1560"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color w:val="000000"/>
                <w:sz w:val="18"/>
                <w:szCs w:val="18"/>
              </w:rPr>
            </w:pPr>
          </w:p>
        </w:tc>
        <w:tc>
          <w:tcPr>
            <w:tcW w:w="1559" w:type="dxa"/>
            <w:tcBorders>
              <w:top w:val="nil"/>
              <w:left w:val="nil"/>
              <w:bottom w:val="single" w:sz="4" w:space="0" w:color="auto"/>
              <w:right w:val="single" w:sz="4" w:space="0" w:color="auto"/>
            </w:tcBorders>
            <w:shd w:val="clear" w:color="000000" w:fill="FFFFFF"/>
            <w:hideMark/>
          </w:tcPr>
          <w:p w:rsidR="00910B01" w:rsidRPr="00B13A85" w:rsidRDefault="00910B01" w:rsidP="00B13A85">
            <w:pPr>
              <w:spacing w:after="0" w:line="240" w:lineRule="auto"/>
              <w:jc w:val="right"/>
              <w:rPr>
                <w:rFonts w:ascii="Arial" w:eastAsia="Times New Roman" w:hAnsi="Arial" w:cs="Arial"/>
                <w:sz w:val="18"/>
                <w:szCs w:val="18"/>
                <w:lang w:val="es-ES" w:eastAsia="es-ES"/>
              </w:rPr>
            </w:pPr>
          </w:p>
        </w:tc>
      </w:tr>
      <w:tr w:rsidR="00F055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ESTIMADA</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$12,991,847.00</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line="240" w:lineRule="auto"/>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$12,421,246.67</w:t>
            </w:r>
          </w:p>
        </w:tc>
      </w:tr>
      <w:tr w:rsidR="00F055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POR EJECUTAR</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$7,184,217.02</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$0.00</w:t>
            </w:r>
          </w:p>
        </w:tc>
      </w:tr>
      <w:tr w:rsidR="00F055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 LA LEY DE INGRESOS ESTIMADA</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$0.00</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$829,654.02</w:t>
            </w:r>
          </w:p>
        </w:tc>
      </w:tr>
      <w:tr w:rsidR="00F05558" w:rsidRPr="00B13A85" w:rsidTr="00910B01">
        <w:trPr>
          <w:trHeight w:val="323"/>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DEVENGADA</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$5,807,629.98</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$13,250,900.69</w:t>
            </w:r>
          </w:p>
        </w:tc>
      </w:tr>
      <w:tr w:rsidR="00F05558"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LEY DE INGRESOS RECAUDADA</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$5,461,443.28</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$13,167,300.69</w:t>
            </w:r>
          </w:p>
        </w:tc>
      </w:tr>
      <w:tr w:rsidR="00F05558"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b/>
                <w:sz w:val="18"/>
                <w:szCs w:val="18"/>
                <w:lang w:val="es-ES" w:eastAsia="es-ES"/>
              </w:rPr>
            </w:pPr>
            <w:r w:rsidRPr="00B13A85">
              <w:rPr>
                <w:rFonts w:ascii="Arial" w:eastAsia="Times New Roman" w:hAnsi="Arial" w:cs="Arial"/>
                <w:b/>
                <w:sz w:val="18"/>
                <w:szCs w:val="18"/>
                <w:lang w:val="es-ES" w:eastAsia="es-ES"/>
              </w:rPr>
              <w:t>PRESUPUESTO DE EGRESOS</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 </w:t>
            </w:r>
          </w:p>
        </w:tc>
      </w:tr>
      <w:tr w:rsidR="00F05558" w:rsidRPr="00B13A85" w:rsidTr="00910B01">
        <w:trPr>
          <w:trHeight w:val="259"/>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APROBADO</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$12,991,847.00</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$12,421,246.67</w:t>
            </w:r>
          </w:p>
        </w:tc>
      </w:tr>
      <w:tr w:rsidR="00F05558" w:rsidRPr="00B13A85" w:rsidTr="00910B01">
        <w:trPr>
          <w:trHeight w:val="279"/>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POR EJERCER</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$3,420,212.93</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$451,822.14</w:t>
            </w:r>
          </w:p>
        </w:tc>
      </w:tr>
      <w:tr w:rsidR="00F05558" w:rsidRPr="00B13A85" w:rsidTr="00910B01">
        <w:trPr>
          <w:trHeight w:val="233"/>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MODIFICACIONES AL PRESUPUESTO DE EGRESOS APROBADO</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$0.00</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$829,654.02</w:t>
            </w:r>
          </w:p>
        </w:tc>
      </w:tr>
      <w:tr w:rsidR="00F05558" w:rsidRPr="00B13A85" w:rsidTr="00910B01">
        <w:trPr>
          <w:trHeight w:val="319"/>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COMPROMETIDO</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$9,571,634.07</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$12,799,078.55</w:t>
            </w:r>
          </w:p>
        </w:tc>
      </w:tr>
      <w:tr w:rsidR="00F05558"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DEVENGADO</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$5,095,452.43</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$12,799,078.55</w:t>
            </w:r>
          </w:p>
        </w:tc>
      </w:tr>
      <w:tr w:rsidR="00F05558"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EJERCIDO</w:t>
            </w:r>
          </w:p>
        </w:tc>
        <w:tc>
          <w:tcPr>
            <w:tcW w:w="1560" w:type="dxa"/>
            <w:tcBorders>
              <w:top w:val="nil"/>
              <w:left w:val="nil"/>
              <w:bottom w:val="single" w:sz="4" w:space="0" w:color="auto"/>
              <w:right w:val="single" w:sz="4" w:space="0" w:color="auto"/>
            </w:tcBorders>
            <w:shd w:val="clear" w:color="000000" w:fill="FFFFFF"/>
          </w:tcPr>
          <w:p w:rsidR="00F05558" w:rsidRPr="00676CF4" w:rsidRDefault="00F05558" w:rsidP="00F05558">
            <w:pPr>
              <w:spacing w:after="0"/>
              <w:jc w:val="right"/>
            </w:pPr>
            <w:r w:rsidRPr="00676CF4">
              <w:t>$4,897,190.76</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$12,269,488.19</w:t>
            </w:r>
          </w:p>
        </w:tc>
      </w:tr>
      <w:tr w:rsidR="00F05558" w:rsidRPr="00B13A85" w:rsidTr="00910B01">
        <w:trPr>
          <w:trHeight w:val="184"/>
        </w:trPr>
        <w:tc>
          <w:tcPr>
            <w:tcW w:w="4536" w:type="dxa"/>
            <w:tcBorders>
              <w:top w:val="nil"/>
              <w:left w:val="single" w:sz="4" w:space="0" w:color="auto"/>
              <w:bottom w:val="single" w:sz="4" w:space="0" w:color="auto"/>
              <w:right w:val="single" w:sz="4" w:space="0" w:color="auto"/>
            </w:tcBorders>
            <w:shd w:val="clear" w:color="000000" w:fill="FFFFFF"/>
            <w:hideMark/>
          </w:tcPr>
          <w:p w:rsidR="00F05558" w:rsidRPr="00B13A85" w:rsidRDefault="00F05558" w:rsidP="00F05558">
            <w:pPr>
              <w:spacing w:after="0" w:line="240" w:lineRule="auto"/>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PRESUPUESTO DE EGRESOS PAGADO</w:t>
            </w:r>
          </w:p>
        </w:tc>
        <w:tc>
          <w:tcPr>
            <w:tcW w:w="1560" w:type="dxa"/>
            <w:tcBorders>
              <w:top w:val="nil"/>
              <w:left w:val="nil"/>
              <w:bottom w:val="single" w:sz="4" w:space="0" w:color="auto"/>
              <w:right w:val="single" w:sz="4" w:space="0" w:color="auto"/>
            </w:tcBorders>
            <w:shd w:val="clear" w:color="000000" w:fill="FFFFFF"/>
          </w:tcPr>
          <w:p w:rsidR="00F05558" w:rsidRDefault="00F05558" w:rsidP="00F05558">
            <w:pPr>
              <w:spacing w:after="0"/>
              <w:jc w:val="right"/>
            </w:pPr>
            <w:r w:rsidRPr="00676CF4">
              <w:t>$4,874,803.47</w:t>
            </w:r>
          </w:p>
        </w:tc>
        <w:tc>
          <w:tcPr>
            <w:tcW w:w="1559" w:type="dxa"/>
            <w:tcBorders>
              <w:top w:val="nil"/>
              <w:left w:val="nil"/>
              <w:bottom w:val="single" w:sz="4" w:space="0" w:color="auto"/>
              <w:right w:val="single" w:sz="4" w:space="0" w:color="auto"/>
            </w:tcBorders>
            <w:shd w:val="clear" w:color="000000" w:fill="FFFFFF"/>
            <w:hideMark/>
          </w:tcPr>
          <w:p w:rsidR="00F05558" w:rsidRPr="00B13A85" w:rsidRDefault="00F05558" w:rsidP="00F05558">
            <w:pPr>
              <w:spacing w:after="0"/>
              <w:jc w:val="right"/>
              <w:rPr>
                <w:rFonts w:ascii="Arial" w:eastAsia="Times New Roman" w:hAnsi="Arial" w:cs="Arial"/>
                <w:sz w:val="18"/>
                <w:szCs w:val="18"/>
                <w:lang w:val="es-ES" w:eastAsia="es-ES"/>
              </w:rPr>
            </w:pPr>
            <w:r w:rsidRPr="00B13A85">
              <w:rPr>
                <w:rFonts w:ascii="Arial" w:eastAsia="Times New Roman" w:hAnsi="Arial" w:cs="Arial"/>
                <w:sz w:val="18"/>
                <w:szCs w:val="18"/>
                <w:lang w:val="es-ES" w:eastAsia="es-ES"/>
              </w:rPr>
              <w:t>$12,240,614.86</w:t>
            </w:r>
          </w:p>
        </w:tc>
      </w:tr>
    </w:tbl>
    <w:p w:rsidR="00AB36D2" w:rsidRPr="00BE3CDB" w:rsidRDefault="00AB36D2" w:rsidP="00AB36D2">
      <w:pPr>
        <w:pStyle w:val="Texto"/>
        <w:spacing w:after="0" w:line="240" w:lineRule="exact"/>
        <w:ind w:left="284" w:hanging="284"/>
        <w:jc w:val="center"/>
        <w:rPr>
          <w:rFonts w:cs="Arial"/>
          <w:szCs w:val="18"/>
        </w:rPr>
      </w:pPr>
    </w:p>
    <w:p w:rsidR="00C6498C" w:rsidRPr="00BE3CDB" w:rsidRDefault="00C6498C" w:rsidP="001040D1">
      <w:pPr>
        <w:pStyle w:val="Texto"/>
        <w:spacing w:after="0" w:line="240" w:lineRule="exact"/>
        <w:ind w:firstLine="0"/>
        <w:rPr>
          <w:rFonts w:cs="Arial"/>
          <w:szCs w:val="18"/>
        </w:rPr>
      </w:pPr>
    </w:p>
    <w:p w:rsidR="00AB36D2" w:rsidRPr="00BE3CDB" w:rsidRDefault="00AB36D2" w:rsidP="00AB36D2">
      <w:pPr>
        <w:pStyle w:val="Texto"/>
        <w:spacing w:after="0" w:line="240" w:lineRule="exact"/>
        <w:ind w:left="284" w:hanging="284"/>
        <w:jc w:val="center"/>
        <w:rPr>
          <w:rFonts w:cs="Arial"/>
          <w:szCs w:val="18"/>
        </w:rPr>
      </w:pPr>
    </w:p>
    <w:p w:rsidR="00AB36D2" w:rsidRPr="00916523" w:rsidRDefault="00AB36D2" w:rsidP="00916523">
      <w:pPr>
        <w:pStyle w:val="Texto"/>
        <w:spacing w:after="0" w:line="240" w:lineRule="exact"/>
        <w:ind w:left="284" w:hanging="284"/>
        <w:rPr>
          <w:rFonts w:cs="Arial"/>
          <w:b/>
          <w:szCs w:val="18"/>
        </w:rPr>
      </w:pPr>
      <w:r w:rsidRPr="00916523">
        <w:rPr>
          <w:rFonts w:cs="Arial"/>
          <w:b/>
          <w:szCs w:val="18"/>
        </w:rPr>
        <w:t>c) NOTAS DE GESTIÓN ADMINISTRATIVA</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Introducción</w:t>
      </w:r>
    </w:p>
    <w:p w:rsidR="00AB36D2" w:rsidRPr="00916523" w:rsidRDefault="00AB36D2" w:rsidP="00916523">
      <w:pPr>
        <w:pStyle w:val="Textoindependiente"/>
        <w:ind w:left="284" w:hanging="284"/>
        <w:rPr>
          <w:rFonts w:cs="Arial"/>
          <w:sz w:val="18"/>
          <w:szCs w:val="18"/>
        </w:rPr>
      </w:pPr>
      <w:r w:rsidRPr="00916523">
        <w:rPr>
          <w:rFonts w:cs="Arial"/>
          <w:sz w:val="18"/>
          <w:szCs w:val="18"/>
        </w:rPr>
        <w:t>Los Estados Financieros de El Colegio del Estado de Hidalgo proveen información  financiera a los principales usuarios de la misma, Dirección General</w:t>
      </w:r>
      <w:r w:rsidR="00916523">
        <w:rPr>
          <w:rFonts w:cs="Arial"/>
          <w:sz w:val="18"/>
          <w:szCs w:val="18"/>
        </w:rPr>
        <w:t xml:space="preserve">, </w:t>
      </w:r>
      <w:r w:rsidR="00C6498C" w:rsidRPr="00916523">
        <w:rPr>
          <w:rFonts w:cs="Arial"/>
          <w:sz w:val="18"/>
          <w:szCs w:val="18"/>
        </w:rPr>
        <w:t xml:space="preserve">Secretaria de </w:t>
      </w:r>
      <w:r w:rsidRPr="00916523">
        <w:rPr>
          <w:rFonts w:cs="Arial"/>
          <w:sz w:val="18"/>
          <w:szCs w:val="18"/>
        </w:rPr>
        <w:t>Contraloría de Gobierno del Estado, Auditoría Superior del Estado, y demás que les sea útil.</w:t>
      </w:r>
    </w:p>
    <w:p w:rsidR="00AB36D2" w:rsidRPr="00916523" w:rsidRDefault="00AB36D2" w:rsidP="00916523">
      <w:pPr>
        <w:pStyle w:val="Ttulo5"/>
        <w:ind w:left="284" w:hanging="284"/>
        <w:jc w:val="both"/>
        <w:rPr>
          <w:rFonts w:ascii="Arial" w:hAnsi="Arial" w:cs="Arial"/>
          <w:bCs w:val="0"/>
          <w:i w:val="0"/>
          <w:iCs w:val="0"/>
          <w:sz w:val="18"/>
          <w:szCs w:val="18"/>
          <w:lang w:val="es-ES" w:eastAsia="es-ES"/>
        </w:rPr>
      </w:pPr>
      <w:r w:rsidRPr="00916523">
        <w:rPr>
          <w:rFonts w:ascii="Arial" w:hAnsi="Arial" w:cs="Arial"/>
          <w:bCs w:val="0"/>
          <w:i w:val="0"/>
          <w:iCs w:val="0"/>
          <w:sz w:val="18"/>
          <w:szCs w:val="18"/>
          <w:lang w:val="es-ES" w:eastAsia="es-ES"/>
        </w:rPr>
        <w:t>Panorama económico y financiero</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Para el ejercicio 2020 El Colegio del Estado de Hidalgo (</w:t>
      </w:r>
      <w:proofErr w:type="spellStart"/>
      <w:r w:rsidRPr="00916523">
        <w:rPr>
          <w:rFonts w:ascii="Arial" w:eastAsia="Times New Roman" w:hAnsi="Arial" w:cs="Arial"/>
          <w:sz w:val="18"/>
          <w:szCs w:val="18"/>
          <w:lang w:val="es-ES" w:eastAsia="es-ES"/>
        </w:rPr>
        <w:t>ColHgo</w:t>
      </w:r>
      <w:proofErr w:type="spellEnd"/>
      <w:r w:rsidRPr="00916523">
        <w:rPr>
          <w:rFonts w:ascii="Arial" w:eastAsia="Times New Roman" w:hAnsi="Arial" w:cs="Arial"/>
          <w:sz w:val="18"/>
          <w:szCs w:val="18"/>
          <w:lang w:val="es-ES" w:eastAsia="es-ES"/>
        </w:rPr>
        <w:t xml:space="preserve">) cuenta con un techo presupuestal autorizado de   </w:t>
      </w:r>
      <w:r>
        <w:rPr>
          <w:rFonts w:ascii="Arial" w:eastAsia="Times New Roman" w:hAnsi="Arial" w:cs="Arial"/>
          <w:b/>
          <w:sz w:val="18"/>
          <w:szCs w:val="18"/>
          <w:lang w:val="es-ES" w:eastAsia="es-ES"/>
        </w:rPr>
        <w:t>$10´153</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623</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de subsidio estatal designado por parte de la Secretaría de Finanzas Públicas de Gobierno del Estado para los siguientes proyectos:</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Programa de la Gestión Administrativa de las Instituciones de Educación Superior Ejecutado</w:t>
      </w:r>
      <w:r w:rsidRPr="00916523">
        <w:rPr>
          <w:rFonts w:ascii="Arial" w:eastAsia="Times New Roman" w:hAnsi="Arial" w:cs="Arial"/>
          <w:sz w:val="18"/>
          <w:szCs w:val="18"/>
          <w:lang w:val="es-ES" w:eastAsia="es-ES"/>
        </w:rPr>
        <w:t xml:space="preserve">; autorizado por un monto de </w:t>
      </w:r>
      <w:r w:rsidRPr="00916523">
        <w:rPr>
          <w:rFonts w:ascii="Arial" w:eastAsia="Times New Roman" w:hAnsi="Arial" w:cs="Arial"/>
          <w:b/>
          <w:sz w:val="18"/>
          <w:szCs w:val="18"/>
          <w:lang w:val="es-ES" w:eastAsia="es-ES"/>
        </w:rPr>
        <w:t>$6</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780,744.00</w:t>
      </w:r>
      <w:r w:rsidRPr="00916523">
        <w:rPr>
          <w:rFonts w:ascii="Arial" w:eastAsia="Times New Roman" w:hAnsi="Arial" w:cs="Arial"/>
          <w:sz w:val="18"/>
          <w:szCs w:val="18"/>
          <w:lang w:val="es-ES" w:eastAsia="es-ES"/>
        </w:rPr>
        <w:t xml:space="preserve"> con Oficio No. SFP-CPF-01-0096/2020 de fecha 08 de enero de 2020</w:t>
      </w:r>
      <w:r>
        <w:rPr>
          <w:rFonts w:ascii="Arial" w:eastAsia="Times New Roman" w:hAnsi="Arial" w:cs="Arial"/>
          <w:sz w:val="18"/>
          <w:szCs w:val="18"/>
          <w:lang w:val="es-ES" w:eastAsia="es-ES"/>
        </w:rPr>
        <w:t xml:space="preserve">; del cual a corte de </w:t>
      </w:r>
      <w:r>
        <w:rPr>
          <w:rFonts w:ascii="Arial" w:eastAsia="Times New Roman" w:hAnsi="Arial" w:cs="Arial"/>
          <w:b/>
          <w:sz w:val="18"/>
          <w:szCs w:val="18"/>
          <w:lang w:val="es-ES" w:eastAsia="es-ES"/>
        </w:rPr>
        <w:t>junio</w:t>
      </w:r>
      <w:r w:rsidRPr="00916523">
        <w:rPr>
          <w:rFonts w:ascii="Arial" w:eastAsia="Times New Roman" w:hAnsi="Arial" w:cs="Arial"/>
          <w:sz w:val="18"/>
          <w:szCs w:val="18"/>
          <w:lang w:val="es-ES" w:eastAsia="es-ES"/>
        </w:rPr>
        <w:t xml:space="preserve"> del presente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1´938.397.00</w:t>
      </w:r>
      <w:r w:rsidRPr="00916523">
        <w:rPr>
          <w:rFonts w:ascii="Arial" w:eastAsia="Times New Roman" w:hAnsi="Arial" w:cs="Arial"/>
          <w:sz w:val="18"/>
          <w:szCs w:val="18"/>
          <w:lang w:val="es-ES" w:eastAsia="es-ES"/>
        </w:rPr>
        <w:t xml:space="preserve"> corresponden al capítulo 1000,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84,000</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 y </w:t>
      </w:r>
      <w:r>
        <w:rPr>
          <w:rFonts w:ascii="Arial" w:eastAsia="Times New Roman" w:hAnsi="Arial" w:cs="Arial"/>
          <w:b/>
          <w:sz w:val="18"/>
          <w:szCs w:val="18"/>
          <w:lang w:val="es-ES" w:eastAsia="es-ES"/>
        </w:rPr>
        <w:t>$1´011.786</w:t>
      </w:r>
      <w:r w:rsidRPr="00916523">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3000.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Procesos de Planeación Estratégica y Evaluación Implementados</w:t>
      </w:r>
      <w:r w:rsidRPr="00916523">
        <w:rPr>
          <w:rFonts w:ascii="Arial" w:eastAsia="Times New Roman" w:hAnsi="Arial" w:cs="Arial"/>
          <w:sz w:val="18"/>
          <w:szCs w:val="18"/>
          <w:lang w:val="es-ES" w:eastAsia="es-ES"/>
        </w:rPr>
        <w:t xml:space="preserve">; autorizados por un monto de </w:t>
      </w:r>
      <w:r w:rsidRPr="00916523">
        <w:rPr>
          <w:rFonts w:ascii="Arial" w:eastAsia="Times New Roman" w:hAnsi="Arial" w:cs="Arial"/>
          <w:b/>
          <w:sz w:val="18"/>
          <w:szCs w:val="18"/>
          <w:lang w:val="es-ES" w:eastAsia="es-ES"/>
        </w:rPr>
        <w:t xml:space="preserve">$231.400,00 </w:t>
      </w:r>
      <w:r w:rsidRPr="00916523">
        <w:rPr>
          <w:rFonts w:ascii="Arial" w:eastAsia="Times New Roman" w:hAnsi="Arial" w:cs="Arial"/>
          <w:sz w:val="18"/>
          <w:szCs w:val="18"/>
          <w:lang w:val="es-ES" w:eastAsia="es-ES"/>
        </w:rPr>
        <w:t xml:space="preserve">con Oficio No. SFP-CPF-01-0096/2020 de fecha 08 de enero de 2020; del cual a corte de </w:t>
      </w:r>
      <w:r>
        <w:rPr>
          <w:rFonts w:ascii="Arial" w:eastAsia="Times New Roman" w:hAnsi="Arial" w:cs="Arial"/>
          <w:b/>
          <w:sz w:val="18"/>
          <w:szCs w:val="18"/>
          <w:lang w:val="es-ES" w:eastAsia="es-ES"/>
        </w:rPr>
        <w:t>junio</w:t>
      </w:r>
      <w:r w:rsidRPr="00916523">
        <w:rPr>
          <w:rFonts w:ascii="Arial" w:eastAsia="Times New Roman" w:hAnsi="Arial" w:cs="Arial"/>
          <w:sz w:val="18"/>
          <w:szCs w:val="18"/>
          <w:lang w:val="es-ES" w:eastAsia="es-ES"/>
        </w:rPr>
        <w:t xml:space="preserve"> del presente corresponden </w:t>
      </w:r>
      <w:r w:rsidRPr="000C576C">
        <w:rPr>
          <w:rFonts w:ascii="Arial" w:eastAsia="Times New Roman" w:hAnsi="Arial" w:cs="Arial"/>
          <w:b/>
          <w:sz w:val="18"/>
          <w:szCs w:val="18"/>
          <w:lang w:val="es-ES" w:eastAsia="es-ES"/>
        </w:rPr>
        <w:t>$</w:t>
      </w:r>
      <w:r w:rsidR="00A83834">
        <w:rPr>
          <w:rFonts w:ascii="Arial" w:eastAsia="Times New Roman" w:hAnsi="Arial" w:cs="Arial"/>
          <w:b/>
          <w:sz w:val="18"/>
          <w:szCs w:val="18"/>
          <w:lang w:val="es-ES" w:eastAsia="es-ES"/>
        </w:rPr>
        <w:t>148</w:t>
      </w:r>
      <w:r w:rsidRPr="000C576C">
        <w:rPr>
          <w:rFonts w:ascii="Arial" w:eastAsia="Times New Roman" w:hAnsi="Arial" w:cs="Arial"/>
          <w:b/>
          <w:sz w:val="18"/>
          <w:szCs w:val="18"/>
          <w:lang w:val="es-ES" w:eastAsia="es-ES"/>
        </w:rPr>
        <w:t>,</w:t>
      </w:r>
      <w:r w:rsidR="00A83834">
        <w:rPr>
          <w:rFonts w:ascii="Arial" w:eastAsia="Times New Roman" w:hAnsi="Arial" w:cs="Arial"/>
          <w:b/>
          <w:sz w:val="18"/>
          <w:szCs w:val="18"/>
          <w:lang w:val="es-ES" w:eastAsia="es-ES"/>
        </w:rPr>
        <w:t>200</w:t>
      </w:r>
      <w:r w:rsidRPr="000C576C">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al capítulo 2000.</w:t>
      </w:r>
    </w:p>
    <w:p w:rsidR="005F6151" w:rsidRPr="0091652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Servicio de Extensión y Vinculación de Educación Superior Realizados</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$183,384.00</w:t>
      </w:r>
      <w:r w:rsidRPr="00916523">
        <w:rPr>
          <w:rFonts w:ascii="Arial" w:eastAsia="Times New Roman" w:hAnsi="Arial" w:cs="Arial"/>
          <w:sz w:val="18"/>
          <w:szCs w:val="18"/>
          <w:lang w:val="es-ES" w:eastAsia="es-ES"/>
        </w:rPr>
        <w:t xml:space="preserve"> con Oficio No. SFP-CPF-01-0096/2020 de fecha 08 de enero de 2020; del cual a corte de </w:t>
      </w:r>
      <w:r>
        <w:rPr>
          <w:rFonts w:ascii="Arial" w:eastAsia="Times New Roman" w:hAnsi="Arial" w:cs="Arial"/>
          <w:b/>
          <w:sz w:val="18"/>
          <w:szCs w:val="18"/>
          <w:lang w:val="es-ES" w:eastAsia="es-ES"/>
        </w:rPr>
        <w:t xml:space="preserve">junio </w:t>
      </w:r>
      <w:r w:rsidRPr="00916523">
        <w:rPr>
          <w:rFonts w:ascii="Arial" w:eastAsia="Times New Roman" w:hAnsi="Arial" w:cs="Arial"/>
          <w:sz w:val="18"/>
          <w:szCs w:val="18"/>
          <w:lang w:val="es-ES" w:eastAsia="es-ES"/>
        </w:rPr>
        <w:t xml:space="preserve">del presente corresponden </w:t>
      </w:r>
      <w:r w:rsidRPr="00916523">
        <w:rPr>
          <w:rFonts w:ascii="Arial" w:eastAsia="Times New Roman" w:hAnsi="Arial" w:cs="Arial"/>
          <w:b/>
          <w:sz w:val="18"/>
          <w:szCs w:val="18"/>
          <w:lang w:val="es-ES" w:eastAsia="es-ES"/>
        </w:rPr>
        <w:t>$</w:t>
      </w:r>
      <w:r w:rsidR="00C76577">
        <w:rPr>
          <w:rFonts w:ascii="Arial" w:eastAsia="Times New Roman" w:hAnsi="Arial" w:cs="Arial"/>
          <w:b/>
          <w:sz w:val="18"/>
          <w:szCs w:val="18"/>
          <w:lang w:val="es-ES" w:eastAsia="es-ES"/>
        </w:rPr>
        <w:t>54</w:t>
      </w:r>
      <w:r>
        <w:rPr>
          <w:rFonts w:ascii="Arial" w:eastAsia="Times New Roman" w:hAnsi="Arial" w:cs="Arial"/>
          <w:b/>
          <w:sz w:val="18"/>
          <w:szCs w:val="18"/>
          <w:lang w:val="es-ES" w:eastAsia="es-ES"/>
        </w:rPr>
        <w:t>,</w:t>
      </w:r>
      <w:r w:rsidRPr="00916523">
        <w:rPr>
          <w:rFonts w:ascii="Arial" w:eastAsia="Times New Roman" w:hAnsi="Arial" w:cs="Arial"/>
          <w:b/>
          <w:sz w:val="18"/>
          <w:szCs w:val="18"/>
          <w:lang w:val="es-ES" w:eastAsia="es-ES"/>
        </w:rPr>
        <w:t>000.00</w:t>
      </w:r>
      <w:r w:rsidRPr="00916523">
        <w:rPr>
          <w:rFonts w:ascii="Arial" w:eastAsia="Times New Roman" w:hAnsi="Arial" w:cs="Arial"/>
          <w:sz w:val="18"/>
          <w:szCs w:val="18"/>
          <w:lang w:val="es-ES" w:eastAsia="es-ES"/>
        </w:rPr>
        <w:t xml:space="preserve"> al capítulo 2000 y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2</w:t>
      </w:r>
      <w:r w:rsidR="00C76577">
        <w:rPr>
          <w:rFonts w:ascii="Arial" w:eastAsia="Times New Roman" w:hAnsi="Arial" w:cs="Arial"/>
          <w:b/>
          <w:sz w:val="18"/>
          <w:szCs w:val="18"/>
          <w:lang w:val="es-ES" w:eastAsia="es-ES"/>
        </w:rPr>
        <w:t>8</w:t>
      </w:r>
      <w:r w:rsidRPr="00B93D40">
        <w:rPr>
          <w:rFonts w:ascii="Arial" w:eastAsia="Times New Roman" w:hAnsi="Arial" w:cs="Arial"/>
          <w:b/>
          <w:sz w:val="18"/>
          <w:szCs w:val="18"/>
          <w:lang w:val="es-ES" w:eastAsia="es-ES"/>
        </w:rPr>
        <w:t>,</w:t>
      </w:r>
      <w:r w:rsidR="00C76577">
        <w:rPr>
          <w:rFonts w:ascii="Arial" w:eastAsia="Times New Roman" w:hAnsi="Arial" w:cs="Arial"/>
          <w:b/>
          <w:sz w:val="18"/>
          <w:szCs w:val="18"/>
          <w:lang w:val="es-ES" w:eastAsia="es-ES"/>
        </w:rPr>
        <w:t>5</w:t>
      </w:r>
      <w:r>
        <w:rPr>
          <w:rFonts w:ascii="Arial" w:eastAsia="Times New Roman" w:hAnsi="Arial" w:cs="Arial"/>
          <w:b/>
          <w:sz w:val="18"/>
          <w:szCs w:val="18"/>
          <w:lang w:val="es-ES" w:eastAsia="es-ES"/>
        </w:rPr>
        <w:t>3</w:t>
      </w:r>
      <w:r w:rsidRPr="00B93D40">
        <w:rPr>
          <w:rFonts w:ascii="Arial" w:eastAsia="Times New Roman" w:hAnsi="Arial" w:cs="Arial"/>
          <w:b/>
          <w:sz w:val="18"/>
          <w:szCs w:val="18"/>
          <w:lang w:val="es-ES" w:eastAsia="es-ES"/>
        </w:rPr>
        <w:t>4.00</w:t>
      </w:r>
      <w:r w:rsidRPr="00916523">
        <w:rPr>
          <w:rFonts w:ascii="Arial" w:eastAsia="Times New Roman" w:hAnsi="Arial" w:cs="Arial"/>
          <w:sz w:val="18"/>
          <w:szCs w:val="18"/>
          <w:lang w:val="es-ES" w:eastAsia="es-ES"/>
        </w:rPr>
        <w:t xml:space="preserve"> al capítulo 3000.</w:t>
      </w:r>
    </w:p>
    <w:p w:rsidR="005F6151"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sidRPr="00916523">
        <w:rPr>
          <w:rFonts w:ascii="Arial" w:eastAsia="Times New Roman" w:hAnsi="Arial" w:cs="Arial"/>
          <w:b/>
          <w:i/>
          <w:sz w:val="18"/>
          <w:szCs w:val="18"/>
          <w:lang w:val="es-ES" w:eastAsia="es-ES"/>
        </w:rPr>
        <w:t>Investigación Científica, Tecnológica y Educativa Realizada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$90,000.00</w:t>
      </w:r>
      <w:r w:rsidRPr="00916523">
        <w:rPr>
          <w:rFonts w:ascii="Arial" w:eastAsia="Times New Roman" w:hAnsi="Arial" w:cs="Arial"/>
          <w:sz w:val="18"/>
          <w:szCs w:val="18"/>
          <w:lang w:val="es-ES" w:eastAsia="es-ES"/>
        </w:rPr>
        <w:t xml:space="preserve"> con Oficio No. SFP-CPF-01-0096/2020 de fech</w:t>
      </w:r>
      <w:r>
        <w:rPr>
          <w:rFonts w:ascii="Arial" w:eastAsia="Times New Roman" w:hAnsi="Arial" w:cs="Arial"/>
          <w:sz w:val="18"/>
          <w:szCs w:val="18"/>
          <w:lang w:val="es-ES" w:eastAsia="es-ES"/>
        </w:rPr>
        <w:t>a 08 de enero de 2020,</w:t>
      </w:r>
      <w:r w:rsidRPr="00916523">
        <w:rPr>
          <w:rFonts w:ascii="Arial" w:eastAsia="Times New Roman" w:hAnsi="Arial" w:cs="Arial"/>
          <w:sz w:val="18"/>
          <w:szCs w:val="18"/>
          <w:lang w:val="es-ES" w:eastAsia="es-ES"/>
        </w:rPr>
        <w:t xml:space="preserve"> del cual a corte de </w:t>
      </w:r>
      <w:r>
        <w:rPr>
          <w:rFonts w:ascii="Arial" w:eastAsia="Times New Roman" w:hAnsi="Arial" w:cs="Arial"/>
          <w:b/>
          <w:sz w:val="18"/>
          <w:szCs w:val="18"/>
          <w:lang w:val="es-ES" w:eastAsia="es-ES"/>
        </w:rPr>
        <w:t xml:space="preserve">junio </w:t>
      </w:r>
      <w:r w:rsidRPr="00916523">
        <w:rPr>
          <w:rFonts w:ascii="Arial" w:eastAsia="Times New Roman" w:hAnsi="Arial" w:cs="Arial"/>
          <w:sz w:val="18"/>
          <w:szCs w:val="18"/>
          <w:lang w:val="es-ES" w:eastAsia="es-ES"/>
        </w:rPr>
        <w:t xml:space="preserve">del presente corresponden </w:t>
      </w:r>
      <w:r w:rsidRPr="00916523">
        <w:rPr>
          <w:rFonts w:ascii="Arial" w:eastAsia="Times New Roman" w:hAnsi="Arial" w:cs="Arial"/>
          <w:b/>
          <w:sz w:val="18"/>
          <w:szCs w:val="18"/>
          <w:lang w:val="es-ES" w:eastAsia="es-ES"/>
        </w:rPr>
        <w:t>$</w:t>
      </w:r>
      <w:r>
        <w:rPr>
          <w:rFonts w:ascii="Arial" w:eastAsia="Times New Roman" w:hAnsi="Arial" w:cs="Arial"/>
          <w:b/>
          <w:sz w:val="18"/>
          <w:szCs w:val="18"/>
          <w:lang w:val="es-ES" w:eastAsia="es-ES"/>
        </w:rPr>
        <w:t>30,</w:t>
      </w:r>
      <w:r w:rsidRPr="00916523">
        <w:rPr>
          <w:rFonts w:ascii="Arial" w:eastAsia="Times New Roman" w:hAnsi="Arial" w:cs="Arial"/>
          <w:b/>
          <w:sz w:val="18"/>
          <w:szCs w:val="18"/>
          <w:lang w:val="es-ES" w:eastAsia="es-ES"/>
        </w:rPr>
        <w:t>000.00</w:t>
      </w:r>
      <w:r>
        <w:rPr>
          <w:rFonts w:ascii="Arial" w:eastAsia="Times New Roman" w:hAnsi="Arial" w:cs="Arial"/>
          <w:sz w:val="18"/>
          <w:szCs w:val="18"/>
          <w:lang w:val="es-ES" w:eastAsia="es-ES"/>
        </w:rPr>
        <w:t xml:space="preserve"> al capítulo 3000.</w:t>
      </w:r>
    </w:p>
    <w:p w:rsidR="005F6151" w:rsidRPr="00D311D3" w:rsidRDefault="005F6151" w:rsidP="005F6151">
      <w:pPr>
        <w:jc w:val="both"/>
        <w:rPr>
          <w:rFonts w:ascii="Arial" w:eastAsia="Times New Roman" w:hAnsi="Arial" w:cs="Arial"/>
          <w:sz w:val="18"/>
          <w:szCs w:val="18"/>
          <w:lang w:val="es-ES" w:eastAsia="es-ES"/>
        </w:rPr>
      </w:pPr>
      <w:r w:rsidRPr="00916523">
        <w:rPr>
          <w:rFonts w:ascii="Arial" w:eastAsia="Times New Roman" w:hAnsi="Arial" w:cs="Arial"/>
          <w:sz w:val="18"/>
          <w:szCs w:val="18"/>
          <w:lang w:val="es-ES" w:eastAsia="es-ES"/>
        </w:rPr>
        <w:t xml:space="preserve">El Colegio del Estado de Hidalgo. </w:t>
      </w:r>
      <w:r>
        <w:rPr>
          <w:rFonts w:ascii="Arial" w:eastAsia="Times New Roman" w:hAnsi="Arial" w:cs="Arial"/>
          <w:b/>
          <w:i/>
          <w:sz w:val="18"/>
          <w:szCs w:val="18"/>
          <w:lang w:val="es-ES" w:eastAsia="es-ES"/>
        </w:rPr>
        <w:t>Educación Superior de Estudiantes de Calidad Otorgada</w:t>
      </w:r>
      <w:r w:rsidRPr="00916523">
        <w:rPr>
          <w:rFonts w:ascii="Arial" w:eastAsia="Times New Roman" w:hAnsi="Arial" w:cs="Arial"/>
          <w:sz w:val="18"/>
          <w:szCs w:val="18"/>
          <w:lang w:val="es-ES" w:eastAsia="es-ES"/>
        </w:rPr>
        <w:t xml:space="preserve">; autorizado por un monto de </w:t>
      </w:r>
      <w:r w:rsidRPr="00B93D40">
        <w:rPr>
          <w:rFonts w:ascii="Arial" w:eastAsia="Times New Roman" w:hAnsi="Arial" w:cs="Arial"/>
          <w:b/>
          <w:sz w:val="18"/>
          <w:szCs w:val="18"/>
          <w:lang w:val="es-ES" w:eastAsia="es-ES"/>
        </w:rPr>
        <w:t>$</w:t>
      </w:r>
      <w:r>
        <w:rPr>
          <w:rFonts w:ascii="Arial" w:eastAsia="Times New Roman" w:hAnsi="Arial" w:cs="Arial"/>
          <w:b/>
          <w:sz w:val="18"/>
          <w:szCs w:val="18"/>
          <w:lang w:val="es-ES" w:eastAsia="es-ES"/>
        </w:rPr>
        <w:t>2´778,095</w:t>
      </w:r>
      <w:r w:rsidRPr="00B93D40">
        <w:rPr>
          <w:rFonts w:ascii="Arial" w:eastAsia="Times New Roman" w:hAnsi="Arial" w:cs="Arial"/>
          <w:b/>
          <w:sz w:val="18"/>
          <w:szCs w:val="18"/>
          <w:lang w:val="es-ES" w:eastAsia="es-ES"/>
        </w:rPr>
        <w:t>.00</w:t>
      </w:r>
      <w:r w:rsidRPr="00916523">
        <w:rPr>
          <w:rFonts w:ascii="Arial" w:eastAsia="Times New Roman" w:hAnsi="Arial" w:cs="Arial"/>
          <w:sz w:val="18"/>
          <w:szCs w:val="18"/>
          <w:lang w:val="es-ES" w:eastAsia="es-ES"/>
        </w:rPr>
        <w:t xml:space="preserve"> con </w:t>
      </w:r>
      <w:r>
        <w:rPr>
          <w:rFonts w:ascii="Arial" w:eastAsia="Times New Roman" w:hAnsi="Arial" w:cs="Arial"/>
          <w:sz w:val="18"/>
          <w:szCs w:val="18"/>
          <w:lang w:val="es-ES" w:eastAsia="es-ES"/>
        </w:rPr>
        <w:t>Oficio No. SFP-CPF-01-0649</w:t>
      </w:r>
      <w:r w:rsidRPr="00916523">
        <w:rPr>
          <w:rFonts w:ascii="Arial" w:eastAsia="Times New Roman" w:hAnsi="Arial" w:cs="Arial"/>
          <w:sz w:val="18"/>
          <w:szCs w:val="18"/>
          <w:lang w:val="es-ES" w:eastAsia="es-ES"/>
        </w:rPr>
        <w:t xml:space="preserve">/2020 de fecha </w:t>
      </w:r>
      <w:r>
        <w:rPr>
          <w:rFonts w:ascii="Arial" w:eastAsia="Times New Roman" w:hAnsi="Arial" w:cs="Arial"/>
          <w:sz w:val="18"/>
          <w:szCs w:val="18"/>
          <w:lang w:val="es-ES" w:eastAsia="es-ES"/>
        </w:rPr>
        <w:t xml:space="preserve">10 </w:t>
      </w:r>
      <w:r w:rsidRPr="00916523">
        <w:rPr>
          <w:rFonts w:ascii="Arial" w:eastAsia="Times New Roman" w:hAnsi="Arial" w:cs="Arial"/>
          <w:sz w:val="18"/>
          <w:szCs w:val="18"/>
          <w:lang w:val="es-ES" w:eastAsia="es-ES"/>
        </w:rPr>
        <w:t xml:space="preserve">de </w:t>
      </w:r>
      <w:r>
        <w:rPr>
          <w:rFonts w:ascii="Arial" w:eastAsia="Times New Roman" w:hAnsi="Arial" w:cs="Arial"/>
          <w:sz w:val="18"/>
          <w:szCs w:val="18"/>
          <w:lang w:val="es-ES" w:eastAsia="es-ES"/>
        </w:rPr>
        <w:t>febrero</w:t>
      </w:r>
      <w:r w:rsidRPr="00916523">
        <w:rPr>
          <w:rFonts w:ascii="Arial" w:eastAsia="Times New Roman" w:hAnsi="Arial" w:cs="Arial"/>
          <w:sz w:val="18"/>
          <w:szCs w:val="18"/>
          <w:lang w:val="es-ES" w:eastAsia="es-ES"/>
        </w:rPr>
        <w:t xml:space="preserve"> de 2020.</w:t>
      </w:r>
      <w:r>
        <w:rPr>
          <w:rFonts w:ascii="Arial" w:eastAsia="Times New Roman" w:hAnsi="Arial" w:cs="Arial"/>
          <w:sz w:val="18"/>
          <w:szCs w:val="18"/>
          <w:lang w:val="es-ES" w:eastAsia="es-ES"/>
        </w:rPr>
        <w:t xml:space="preserve">; del cual a corte de </w:t>
      </w:r>
      <w:r>
        <w:rPr>
          <w:rFonts w:ascii="Arial" w:eastAsia="Times New Roman" w:hAnsi="Arial" w:cs="Arial"/>
          <w:b/>
          <w:sz w:val="18"/>
          <w:szCs w:val="18"/>
          <w:lang w:val="es-ES" w:eastAsia="es-ES"/>
        </w:rPr>
        <w:t xml:space="preserve">junio </w:t>
      </w:r>
      <w:r>
        <w:rPr>
          <w:rFonts w:ascii="Arial" w:eastAsia="Times New Roman" w:hAnsi="Arial" w:cs="Arial"/>
          <w:sz w:val="18"/>
          <w:szCs w:val="18"/>
          <w:lang w:val="es-ES" w:eastAsia="es-ES"/>
        </w:rPr>
        <w:t xml:space="preserve">corresponden </w:t>
      </w:r>
      <w:r w:rsidRPr="00C2191A">
        <w:rPr>
          <w:rFonts w:ascii="Arial" w:eastAsia="Times New Roman" w:hAnsi="Arial" w:cs="Arial"/>
          <w:b/>
          <w:sz w:val="18"/>
          <w:szCs w:val="18"/>
          <w:lang w:val="es-ES" w:eastAsia="es-ES"/>
        </w:rPr>
        <w:t>$35,000.00</w:t>
      </w:r>
      <w:r>
        <w:rPr>
          <w:rFonts w:ascii="Arial" w:eastAsia="Times New Roman" w:hAnsi="Arial" w:cs="Arial"/>
          <w:sz w:val="18"/>
          <w:szCs w:val="18"/>
          <w:lang w:val="es-ES" w:eastAsia="es-ES"/>
        </w:rPr>
        <w:t xml:space="preserve"> al capítulo 2000 y  </w:t>
      </w:r>
      <w:r w:rsidRPr="00C2191A">
        <w:rPr>
          <w:rFonts w:ascii="Arial" w:eastAsia="Times New Roman" w:hAnsi="Arial" w:cs="Arial"/>
          <w:b/>
          <w:sz w:val="18"/>
          <w:szCs w:val="18"/>
          <w:lang w:val="es-ES" w:eastAsia="es-ES"/>
        </w:rPr>
        <w:t>$</w:t>
      </w:r>
      <w:r w:rsidR="00C76577">
        <w:rPr>
          <w:rFonts w:ascii="Arial" w:eastAsia="Times New Roman" w:hAnsi="Arial" w:cs="Arial"/>
          <w:b/>
          <w:sz w:val="18"/>
          <w:szCs w:val="18"/>
          <w:lang w:val="es-ES" w:eastAsia="es-ES"/>
        </w:rPr>
        <w:t>997,240.2</w:t>
      </w:r>
      <w:r w:rsidRPr="00C2191A">
        <w:rPr>
          <w:rFonts w:ascii="Arial" w:eastAsia="Times New Roman" w:hAnsi="Arial" w:cs="Arial"/>
          <w:b/>
          <w:sz w:val="18"/>
          <w:szCs w:val="18"/>
          <w:lang w:val="es-ES" w:eastAsia="es-ES"/>
        </w:rPr>
        <w:t>0</w:t>
      </w:r>
      <w:r>
        <w:rPr>
          <w:rFonts w:ascii="Arial" w:eastAsia="Times New Roman" w:hAnsi="Arial" w:cs="Arial"/>
          <w:sz w:val="18"/>
          <w:szCs w:val="18"/>
          <w:lang w:val="es-ES" w:eastAsia="es-ES"/>
        </w:rPr>
        <w:t xml:space="preserve"> al capítulo 4000.</w:t>
      </w:r>
    </w:p>
    <w:p w:rsidR="005F6151" w:rsidRDefault="005F6151" w:rsidP="005F6151">
      <w:pPr>
        <w:pStyle w:val="Textoindependiente"/>
        <w:rPr>
          <w:rFonts w:cs="Arial"/>
          <w:sz w:val="18"/>
          <w:szCs w:val="18"/>
        </w:rPr>
      </w:pPr>
      <w:r w:rsidRPr="00916523">
        <w:rPr>
          <w:rFonts w:cs="Arial"/>
          <w:sz w:val="18"/>
          <w:szCs w:val="18"/>
        </w:rPr>
        <w:t xml:space="preserve">Por otra parte El </w:t>
      </w:r>
      <w:proofErr w:type="spellStart"/>
      <w:r w:rsidRPr="00916523">
        <w:rPr>
          <w:rFonts w:cs="Arial"/>
          <w:sz w:val="18"/>
          <w:szCs w:val="18"/>
        </w:rPr>
        <w:t>ColHgo</w:t>
      </w:r>
      <w:proofErr w:type="spellEnd"/>
      <w:r w:rsidRPr="00916523">
        <w:rPr>
          <w:rFonts w:cs="Arial"/>
          <w:sz w:val="18"/>
          <w:szCs w:val="18"/>
        </w:rPr>
        <w:t xml:space="preserve"> cuenta con cuotas y tarifas autorizadas mediante el </w:t>
      </w:r>
      <w:r w:rsidRPr="00916523">
        <w:rPr>
          <w:rFonts w:cs="Arial"/>
          <w:b/>
          <w:i/>
          <w:sz w:val="18"/>
          <w:szCs w:val="18"/>
        </w:rPr>
        <w:t>DECRETO No. 287 “QUE APRUEBA LAS CUOTAS Y TARIFAS DEL ORGANISMO DESCENTRALIZADO DE LA ADMINISTRACI</w:t>
      </w:r>
      <w:r>
        <w:rPr>
          <w:rFonts w:cs="Arial"/>
          <w:b/>
          <w:i/>
          <w:sz w:val="18"/>
          <w:szCs w:val="18"/>
        </w:rPr>
        <w:t>Ó</w:t>
      </w:r>
      <w:r w:rsidRPr="00916523">
        <w:rPr>
          <w:rFonts w:cs="Arial"/>
          <w:b/>
          <w:i/>
          <w:sz w:val="18"/>
          <w:szCs w:val="18"/>
        </w:rPr>
        <w:t>N PÚBLICA ESTATAL DENOMINADO “COLEGIO DEL ESTADO DE HIDALGO”, PARA EL EJERCICIO FISCAL DEL AÑO 2020”</w:t>
      </w:r>
      <w:r>
        <w:rPr>
          <w:rFonts w:cs="Arial"/>
          <w:sz w:val="18"/>
          <w:szCs w:val="18"/>
        </w:rPr>
        <w:t xml:space="preserve">, </w:t>
      </w:r>
      <w:r w:rsidRPr="00916523">
        <w:rPr>
          <w:rFonts w:cs="Arial"/>
          <w:sz w:val="18"/>
          <w:szCs w:val="18"/>
        </w:rPr>
        <w:t xml:space="preserve">las cuales permitirán la captación de los </w:t>
      </w:r>
      <w:r>
        <w:rPr>
          <w:rFonts w:cs="Arial"/>
          <w:sz w:val="18"/>
          <w:szCs w:val="18"/>
        </w:rPr>
        <w:t>Ingresos P</w:t>
      </w:r>
      <w:r w:rsidRPr="00916523">
        <w:rPr>
          <w:rFonts w:cs="Arial"/>
          <w:sz w:val="18"/>
          <w:szCs w:val="18"/>
        </w:rPr>
        <w:t xml:space="preserve">ropios del </w:t>
      </w:r>
      <w:r>
        <w:rPr>
          <w:rFonts w:cs="Arial"/>
          <w:sz w:val="18"/>
          <w:szCs w:val="18"/>
        </w:rPr>
        <w:t>Organismo, en los que se tiene</w:t>
      </w:r>
      <w:r w:rsidRPr="00916523">
        <w:rPr>
          <w:rFonts w:cs="Arial"/>
          <w:sz w:val="18"/>
          <w:szCs w:val="18"/>
        </w:rPr>
        <w:t xml:space="preserve"> estimado </w:t>
      </w:r>
      <w:r>
        <w:rPr>
          <w:rFonts w:cs="Arial"/>
          <w:sz w:val="18"/>
          <w:szCs w:val="18"/>
        </w:rPr>
        <w:t xml:space="preserve">captar un monto total de </w:t>
      </w:r>
      <w:r w:rsidRPr="00916523">
        <w:rPr>
          <w:rFonts w:cs="Arial"/>
          <w:b/>
          <w:sz w:val="18"/>
          <w:szCs w:val="18"/>
        </w:rPr>
        <w:t>$2</w:t>
      </w:r>
      <w:r>
        <w:rPr>
          <w:rFonts w:cs="Arial"/>
          <w:b/>
          <w:sz w:val="18"/>
          <w:szCs w:val="18"/>
        </w:rPr>
        <w:t>´</w:t>
      </w:r>
      <w:r w:rsidRPr="00916523">
        <w:rPr>
          <w:rFonts w:cs="Arial"/>
          <w:b/>
          <w:sz w:val="18"/>
          <w:szCs w:val="18"/>
        </w:rPr>
        <w:t>838,224.00</w:t>
      </w:r>
      <w:r>
        <w:rPr>
          <w:rFonts w:cs="Arial"/>
          <w:sz w:val="18"/>
          <w:szCs w:val="18"/>
        </w:rPr>
        <w:t xml:space="preserve"> </w:t>
      </w:r>
      <w:r w:rsidRPr="00916523">
        <w:rPr>
          <w:rFonts w:cs="Arial"/>
          <w:sz w:val="18"/>
          <w:szCs w:val="18"/>
        </w:rPr>
        <w:t>de acuerdo a lo establecido en el ofi</w:t>
      </w:r>
      <w:r>
        <w:rPr>
          <w:rFonts w:cs="Arial"/>
          <w:sz w:val="18"/>
          <w:szCs w:val="18"/>
        </w:rPr>
        <w:t>cio No. SFP-CPF-01-0179</w:t>
      </w:r>
      <w:r w:rsidRPr="00916523">
        <w:rPr>
          <w:rFonts w:cs="Arial"/>
          <w:sz w:val="18"/>
          <w:szCs w:val="18"/>
        </w:rPr>
        <w:t>/20</w:t>
      </w:r>
      <w:r>
        <w:rPr>
          <w:rFonts w:cs="Arial"/>
          <w:sz w:val="18"/>
          <w:szCs w:val="18"/>
        </w:rPr>
        <w:t>20</w:t>
      </w:r>
      <w:r w:rsidRPr="00916523">
        <w:rPr>
          <w:rFonts w:cs="Arial"/>
          <w:sz w:val="18"/>
          <w:szCs w:val="18"/>
        </w:rPr>
        <w:t xml:space="preserve"> de fecha </w:t>
      </w:r>
      <w:r>
        <w:rPr>
          <w:rFonts w:cs="Arial"/>
          <w:sz w:val="18"/>
          <w:szCs w:val="18"/>
        </w:rPr>
        <w:t>10 de enero de 2020</w:t>
      </w:r>
      <w:r w:rsidRPr="00916523">
        <w:rPr>
          <w:rFonts w:cs="Arial"/>
          <w:sz w:val="18"/>
          <w:szCs w:val="18"/>
        </w:rPr>
        <w:t xml:space="preserve">. </w:t>
      </w:r>
    </w:p>
    <w:p w:rsidR="005F6151" w:rsidRDefault="005F6151" w:rsidP="005F6151">
      <w:pPr>
        <w:pStyle w:val="Textoindependiente"/>
        <w:rPr>
          <w:rFonts w:cs="Arial"/>
          <w:sz w:val="18"/>
          <w:szCs w:val="18"/>
        </w:rPr>
      </w:pPr>
    </w:p>
    <w:p w:rsidR="005F6151" w:rsidRPr="00916523" w:rsidRDefault="005F6151" w:rsidP="005F6151">
      <w:pPr>
        <w:pStyle w:val="Textoindependiente"/>
        <w:rPr>
          <w:rFonts w:cs="Arial"/>
          <w:sz w:val="18"/>
          <w:szCs w:val="18"/>
        </w:rPr>
      </w:pPr>
      <w:r w:rsidRPr="00916523">
        <w:rPr>
          <w:rFonts w:cs="Arial"/>
          <w:sz w:val="18"/>
          <w:szCs w:val="18"/>
        </w:rPr>
        <w:lastRenderedPageBreak/>
        <w:t xml:space="preserve">Del cual se logró recaudar con corte al mes de </w:t>
      </w:r>
      <w:r>
        <w:rPr>
          <w:rFonts w:cs="Arial"/>
          <w:b/>
          <w:sz w:val="18"/>
          <w:szCs w:val="18"/>
        </w:rPr>
        <w:t>junio</w:t>
      </w:r>
      <w:r>
        <w:rPr>
          <w:rFonts w:cs="Arial"/>
          <w:sz w:val="18"/>
          <w:szCs w:val="18"/>
        </w:rPr>
        <w:t xml:space="preserve"> </w:t>
      </w:r>
      <w:r w:rsidRPr="00916523">
        <w:rPr>
          <w:rFonts w:cs="Arial"/>
          <w:sz w:val="18"/>
          <w:szCs w:val="18"/>
        </w:rPr>
        <w:t xml:space="preserve">un monto de </w:t>
      </w:r>
      <w:r w:rsidRPr="00C2191A">
        <w:rPr>
          <w:rFonts w:cs="Arial"/>
          <w:b/>
          <w:sz w:val="18"/>
          <w:szCs w:val="18"/>
        </w:rPr>
        <w:t>$</w:t>
      </w:r>
      <w:r w:rsidR="00C76577">
        <w:rPr>
          <w:rFonts w:cs="Arial"/>
          <w:b/>
          <w:sz w:val="18"/>
          <w:szCs w:val="18"/>
        </w:rPr>
        <w:t>1´430,311.28</w:t>
      </w:r>
      <w:r w:rsidRPr="00B93D40">
        <w:rPr>
          <w:rFonts w:cs="Arial"/>
          <w:color w:val="000000" w:themeColor="text1"/>
          <w:sz w:val="18"/>
          <w:szCs w:val="18"/>
        </w:rPr>
        <w:t xml:space="preserve"> </w:t>
      </w:r>
      <w:r w:rsidRPr="00916523">
        <w:rPr>
          <w:rFonts w:cs="Arial"/>
          <w:sz w:val="18"/>
          <w:szCs w:val="18"/>
        </w:rPr>
        <w:t>por concepto de Ingresos por venta de Bienes y Prestación de Servicios.</w:t>
      </w:r>
    </w:p>
    <w:p w:rsidR="00B93D40" w:rsidRPr="00B93D40" w:rsidRDefault="00B93D40" w:rsidP="00B93D40">
      <w:pPr>
        <w:rPr>
          <w:lang w:val="es-ES" w:eastAsia="es-ES"/>
        </w:rPr>
      </w:pP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Creación  e Historia</w:t>
      </w:r>
    </w:p>
    <w:p w:rsidR="00AB36D2" w:rsidRPr="00916523" w:rsidRDefault="00AB36D2" w:rsidP="00916523">
      <w:pPr>
        <w:pStyle w:val="Textoindependiente"/>
        <w:tabs>
          <w:tab w:val="left" w:pos="0"/>
        </w:tabs>
        <w:rPr>
          <w:rFonts w:cs="Arial"/>
          <w:sz w:val="18"/>
          <w:szCs w:val="18"/>
        </w:rPr>
      </w:pPr>
      <w:r w:rsidRPr="00916523">
        <w:rPr>
          <w:rFonts w:cs="Arial"/>
          <w:sz w:val="18"/>
          <w:szCs w:val="18"/>
        </w:rPr>
        <w:t xml:space="preserve">El 07 de marzo de 2005, se publicó en el Periódico Oficial del Estado el Decreto Gubernamental “Que crea El Colegio del Estado de Hidalgo”; dicho decreto de creación fue sujeto a modificaciones que reforman, adicionan y derogan diversas disposiciones, publicados en los periódicos oficiales del estado de Hidalgo los 13 de marzo de 2006 y 11 de agosto de 2014.  Mismos que lo identifican como un  Organismo Descentralizado de la Administración Pública, con Personalidad Jurídica y Patrimonio Propios; actualmente cuenta con domicilio de operación en Parque Científico y Tecnológico, </w:t>
      </w:r>
      <w:proofErr w:type="spellStart"/>
      <w:r w:rsidRPr="00916523">
        <w:rPr>
          <w:rFonts w:cs="Arial"/>
          <w:sz w:val="18"/>
          <w:szCs w:val="18"/>
        </w:rPr>
        <w:t>Blvd</w:t>
      </w:r>
      <w:proofErr w:type="spellEnd"/>
      <w:r w:rsidRPr="00916523">
        <w:rPr>
          <w:rFonts w:cs="Arial"/>
          <w:sz w:val="18"/>
          <w:szCs w:val="18"/>
        </w:rPr>
        <w:t xml:space="preserve">. Circuito de la Concepción No. 3; Ex Hacienda de la Concepción. San Agustín </w:t>
      </w:r>
      <w:proofErr w:type="spellStart"/>
      <w:r w:rsidRPr="00916523">
        <w:rPr>
          <w:rFonts w:cs="Arial"/>
          <w:sz w:val="18"/>
          <w:szCs w:val="18"/>
        </w:rPr>
        <w:t>Tlaxiaca</w:t>
      </w:r>
      <w:proofErr w:type="spellEnd"/>
      <w:r w:rsidRPr="00916523">
        <w:rPr>
          <w:rFonts w:cs="Arial"/>
          <w:sz w:val="18"/>
          <w:szCs w:val="18"/>
        </w:rPr>
        <w:t xml:space="preserve">, Hidalgo. C.P. 42162; así como domicilio fiscal en la calle Hidalgo No. 618 Colonia Centro Pachuca de Soto Hidalgo. </w:t>
      </w:r>
    </w:p>
    <w:p w:rsidR="00AB36D2" w:rsidRPr="00916523" w:rsidRDefault="00AB36D2" w:rsidP="00916523">
      <w:pPr>
        <w:pStyle w:val="Textoindependiente"/>
        <w:tabs>
          <w:tab w:val="left" w:pos="0"/>
        </w:tabs>
        <w:rPr>
          <w:rFonts w:cs="Arial"/>
          <w:sz w:val="18"/>
          <w:szCs w:val="18"/>
        </w:rPr>
      </w:pPr>
    </w:p>
    <w:p w:rsidR="00AB36D2" w:rsidRPr="00916523" w:rsidRDefault="00AB36D2" w:rsidP="00916523">
      <w:pPr>
        <w:pStyle w:val="Textoindependiente"/>
        <w:rPr>
          <w:rFonts w:cs="Arial"/>
          <w:sz w:val="18"/>
          <w:szCs w:val="18"/>
        </w:rPr>
      </w:pPr>
      <w:r w:rsidRPr="00916523">
        <w:rPr>
          <w:rFonts w:cs="Arial"/>
          <w:sz w:val="18"/>
          <w:szCs w:val="18"/>
        </w:rPr>
        <w:t>Cabe hacer mención que las instalaciones que alberga la institución son arrendadas al Consejo de Ciencia, Tecnología e Innovación del Estado de Hidalgo (CITNOVA).</w:t>
      </w:r>
    </w:p>
    <w:p w:rsidR="00AB36D2" w:rsidRPr="00EF3873" w:rsidRDefault="00AB36D2" w:rsidP="00916523">
      <w:pPr>
        <w:pStyle w:val="Ttulo5"/>
        <w:ind w:left="284" w:hanging="284"/>
        <w:jc w:val="both"/>
        <w:rPr>
          <w:rFonts w:ascii="Arial" w:hAnsi="Arial" w:cs="Arial"/>
          <w:bCs w:val="0"/>
          <w:i w:val="0"/>
          <w:iCs w:val="0"/>
          <w:sz w:val="18"/>
          <w:szCs w:val="18"/>
          <w:lang w:val="es-ES" w:eastAsia="es-ES"/>
        </w:rPr>
      </w:pPr>
      <w:r w:rsidRPr="00EF3873">
        <w:rPr>
          <w:rFonts w:ascii="Arial" w:hAnsi="Arial" w:cs="Arial"/>
          <w:bCs w:val="0"/>
          <w:i w:val="0"/>
          <w:iCs w:val="0"/>
          <w:sz w:val="18"/>
          <w:szCs w:val="18"/>
          <w:lang w:val="es-ES" w:eastAsia="es-ES"/>
        </w:rPr>
        <w:t>Organización y Objeto Social</w:t>
      </w:r>
    </w:p>
    <w:p w:rsidR="005F6151" w:rsidRDefault="005F6151" w:rsidP="005F6151">
      <w:pPr>
        <w:pStyle w:val="Default"/>
        <w:spacing w:line="276" w:lineRule="auto"/>
        <w:jc w:val="both"/>
        <w:rPr>
          <w:color w:val="auto"/>
          <w:sz w:val="18"/>
          <w:szCs w:val="18"/>
          <w:lang w:val="es-ES" w:eastAsia="es-ES"/>
        </w:rPr>
      </w:pPr>
      <w:r>
        <w:rPr>
          <w:color w:val="auto"/>
          <w:sz w:val="18"/>
          <w:szCs w:val="18"/>
          <w:lang w:val="es-ES" w:eastAsia="es-ES"/>
        </w:rPr>
        <w:t>El Colegio del Estado de Hidalgo, tendrá como objeto según  Decreto vigente y publicado el 11 de Agosto de 2014 en periódico oficial, denominado:   “Decreto que Reforma y Deroga Disposiciones del Decreto que creó El Colegio del Estado de Hidalgo”:</w:t>
      </w:r>
    </w:p>
    <w:p w:rsidR="005F6151" w:rsidRPr="00916523" w:rsidRDefault="005F6151" w:rsidP="005F6151">
      <w:pPr>
        <w:pStyle w:val="Default"/>
        <w:spacing w:line="276" w:lineRule="auto"/>
        <w:ind w:left="284" w:hanging="284"/>
        <w:jc w:val="both"/>
        <w:rPr>
          <w:color w:val="auto"/>
          <w:sz w:val="18"/>
          <w:szCs w:val="18"/>
          <w:lang w:val="es-ES" w:eastAsia="es-ES"/>
        </w:rPr>
      </w:pPr>
    </w:p>
    <w:p w:rsidR="00AB36D2" w:rsidRPr="00916523" w:rsidRDefault="00AB36D2" w:rsidP="00916523">
      <w:pPr>
        <w:pStyle w:val="Default"/>
        <w:spacing w:line="276" w:lineRule="auto"/>
        <w:ind w:left="284" w:hanging="284"/>
        <w:jc w:val="both"/>
        <w:rPr>
          <w:color w:val="auto"/>
          <w:sz w:val="18"/>
          <w:szCs w:val="18"/>
          <w:lang w:val="es-ES" w:eastAsia="es-ES"/>
        </w:rPr>
      </w:pP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educación de posgrado con alto nivel en investigación y docencia de excelencia, con una sólida formación de valores al servicio de la Federación, el Estado y los Municipios;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Prestar servicios de consultoría, preparar docentes que contribuyan al aumento de la calidad en Educación Superior en las Regiones del Estado,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Aplicar, difundir los conocimientos científicos modernos, en el área de las ciencias sociales y humanidades, destinados a plantear y resolver problemas sociales, culturales, económicos, educativos, sociológicos, y políticos que incidan en el desarrollo del Estado de Hidalgo, sus regiones y sus localidades;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 xml:space="preserve">Formar investigadores/as y docentes de alta calidad y excelencia, en grados de maestría y doctorado, en el área de las Ciencias Sociales, Humanidades y disciplinas afines, comprometidos con la actualización permanente de los conocimientos; </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Impartir programas de posgrado, así como otros cursos en el área de las Ciencias Sociales y Humanidades, principalmente;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Vincular la investigación y docencia con una amplia labor de extensión académica, para divulgar los resultados a un amplio público en beneficio de la entidad;</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Editar y publicar material de carácter científico y de divulgación académica;</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Formar parte de asociaciones, agrupaciones y redes de organismos dedicados a la docencia e investigación de alto nivel, en apoyo de sus actividades, así como fomentar el intercambio de profesores/as e investigadores/as;</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ab/>
        <w:t>Expedir certificados y grados académicos de posgrado, susceptibles de ser registrados ante la Dependencia que resulte competente;</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lastRenderedPageBreak/>
        <w:tab/>
        <w:t>Ser instancia permanente de consulta y asesoría, siempre que le sea solicitada su opinión para los gobiernos estatal y municipal, así como también del Federal; y</w:t>
      </w:r>
    </w:p>
    <w:p w:rsidR="00AB36D2" w:rsidRPr="00916523" w:rsidRDefault="00AB36D2" w:rsidP="00916523">
      <w:pPr>
        <w:pStyle w:val="CM7"/>
        <w:numPr>
          <w:ilvl w:val="0"/>
          <w:numId w:val="5"/>
        </w:numPr>
        <w:spacing w:line="276" w:lineRule="auto"/>
        <w:ind w:left="284" w:hanging="284"/>
        <w:jc w:val="both"/>
        <w:rPr>
          <w:sz w:val="18"/>
          <w:szCs w:val="18"/>
          <w:lang w:val="es-ES" w:eastAsia="es-ES"/>
        </w:rPr>
      </w:pPr>
      <w:r w:rsidRPr="00916523">
        <w:rPr>
          <w:sz w:val="18"/>
          <w:szCs w:val="18"/>
          <w:lang w:val="es-ES" w:eastAsia="es-ES"/>
        </w:rPr>
        <w:t>Utilizar y aplicar con plena eficiencia y transparencia, los recursos financieros y materiales con que sea dotado El Colegio y la obligación de hacer pública la información sobre el destino de dichos recursos</w:t>
      </w:r>
    </w:p>
    <w:p w:rsidR="00AB36D2" w:rsidRPr="00916523" w:rsidRDefault="00AB36D2" w:rsidP="00916523">
      <w:pPr>
        <w:pStyle w:val="Default"/>
        <w:jc w:val="both"/>
        <w:rPr>
          <w:color w:val="auto"/>
          <w:sz w:val="18"/>
          <w:szCs w:val="18"/>
          <w:lang w:val="es-ES" w:eastAsia="es-ES"/>
        </w:rPr>
      </w:pPr>
      <w:r w:rsidRPr="00916523">
        <w:rPr>
          <w:color w:val="auto"/>
          <w:sz w:val="18"/>
          <w:szCs w:val="18"/>
          <w:lang w:val="es-ES" w:eastAsia="es-ES"/>
        </w:rPr>
        <w:t>Ejercicio Fiscal y Régimen:</w:t>
      </w:r>
    </w:p>
    <w:p w:rsidR="00AB36D2" w:rsidRPr="00916523" w:rsidRDefault="00AB36D2" w:rsidP="00916523">
      <w:pPr>
        <w:pStyle w:val="CM7"/>
        <w:spacing w:line="276" w:lineRule="auto"/>
        <w:ind w:left="284" w:hanging="284"/>
        <w:jc w:val="both"/>
        <w:rPr>
          <w:sz w:val="18"/>
          <w:szCs w:val="18"/>
          <w:lang w:val="es-ES" w:eastAsia="es-ES"/>
        </w:rPr>
      </w:pPr>
      <w:r w:rsidRPr="00916523">
        <w:rPr>
          <w:sz w:val="18"/>
          <w:szCs w:val="18"/>
          <w:lang w:val="es-ES" w:eastAsia="es-ES"/>
        </w:rPr>
        <w:t>Para el presente ejercicio Fiscal (2019), se continúa trabajando bajo el régimen fiscal de Persona Moral con Fines No Lucrativos, y como entidad dedicada a la educación de posgrado, teniendo las siguientes obligaciones ante la autoridad hacendaria:</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Presentar la declaración anual de Impuesto Sobre la Renta (ISR) donde informen sobre los pagos y retenciones de servicios profesionales. (Personas morales).</w:t>
      </w:r>
    </w:p>
    <w:p w:rsidR="00AB36D2" w:rsidRPr="00916523" w:rsidRDefault="00AB36D2" w:rsidP="00916523">
      <w:pPr>
        <w:pStyle w:val="CM7"/>
        <w:numPr>
          <w:ilvl w:val="0"/>
          <w:numId w:val="6"/>
        </w:numPr>
        <w:spacing w:line="276" w:lineRule="auto"/>
        <w:ind w:left="284" w:hanging="284"/>
        <w:jc w:val="both"/>
        <w:rPr>
          <w:sz w:val="18"/>
          <w:szCs w:val="18"/>
          <w:lang w:val="es-ES" w:eastAsia="es-ES"/>
        </w:rPr>
      </w:pPr>
      <w:r w:rsidRPr="00916523">
        <w:rPr>
          <w:sz w:val="18"/>
          <w:szCs w:val="18"/>
          <w:lang w:val="es-ES" w:eastAsia="es-ES"/>
        </w:rPr>
        <w:t xml:space="preserve">Presentar la declaración y pago provisional mensual de Impuesto Sobre la Renta (ISR) por las retenciones realizadas por servicios profesionales. </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retenciones por sueldos y salarios.</w:t>
      </w:r>
    </w:p>
    <w:p w:rsidR="00AB36D2" w:rsidRPr="00916523" w:rsidRDefault="00AB36D2" w:rsidP="00916523">
      <w:pPr>
        <w:pStyle w:val="Default"/>
        <w:numPr>
          <w:ilvl w:val="0"/>
          <w:numId w:val="6"/>
        </w:numPr>
        <w:ind w:left="284" w:hanging="284"/>
        <w:jc w:val="both"/>
        <w:rPr>
          <w:color w:val="auto"/>
          <w:sz w:val="18"/>
          <w:szCs w:val="18"/>
          <w:lang w:val="es-ES" w:eastAsia="es-ES"/>
        </w:rPr>
      </w:pPr>
      <w:r w:rsidRPr="00916523">
        <w:rPr>
          <w:color w:val="auto"/>
          <w:sz w:val="18"/>
          <w:szCs w:val="18"/>
          <w:lang w:val="es-ES" w:eastAsia="es-ES"/>
        </w:rPr>
        <w:t>Obligación de presentar declaración informativa de operaciones con terceros (DIOT).</w:t>
      </w:r>
    </w:p>
    <w:p w:rsidR="00AB36D2" w:rsidRPr="00916523" w:rsidRDefault="00AB36D2" w:rsidP="00916523">
      <w:pPr>
        <w:pStyle w:val="Default"/>
        <w:ind w:left="284" w:hanging="284"/>
        <w:jc w:val="both"/>
        <w:rPr>
          <w:color w:val="auto"/>
          <w:sz w:val="18"/>
          <w:szCs w:val="18"/>
          <w:lang w:val="es-ES" w:eastAsia="es-ES"/>
        </w:rPr>
      </w:pPr>
    </w:p>
    <w:p w:rsidR="00AB36D2" w:rsidRPr="00916523" w:rsidRDefault="00AB36D2" w:rsidP="00916523">
      <w:pPr>
        <w:pStyle w:val="Default"/>
        <w:ind w:left="284" w:hanging="284"/>
        <w:jc w:val="both"/>
        <w:rPr>
          <w:color w:val="auto"/>
          <w:sz w:val="18"/>
          <w:szCs w:val="18"/>
          <w:lang w:val="es-ES" w:eastAsia="es-ES"/>
        </w:rPr>
      </w:pPr>
      <w:r w:rsidRPr="00916523">
        <w:rPr>
          <w:color w:val="auto"/>
          <w:sz w:val="18"/>
          <w:szCs w:val="18"/>
          <w:lang w:val="es-ES" w:eastAsia="es-ES"/>
        </w:rPr>
        <w:t>Estructura Organizacional</w:t>
      </w:r>
    </w:p>
    <w:p w:rsidR="00AB36D2" w:rsidRPr="00916523" w:rsidRDefault="00AB36D2" w:rsidP="00916523">
      <w:pPr>
        <w:pStyle w:val="Default"/>
        <w:ind w:left="284" w:hanging="284"/>
        <w:jc w:val="both"/>
        <w:rPr>
          <w:color w:val="auto"/>
          <w:sz w:val="18"/>
          <w:szCs w:val="18"/>
          <w:lang w:val="es-ES" w:eastAsia="es-ES"/>
        </w:rPr>
      </w:pPr>
    </w:p>
    <w:p w:rsidR="00AB36D2" w:rsidRDefault="00AB36D2" w:rsidP="00916523">
      <w:pPr>
        <w:pStyle w:val="Default"/>
        <w:jc w:val="both"/>
        <w:rPr>
          <w:color w:val="auto"/>
          <w:sz w:val="18"/>
          <w:szCs w:val="18"/>
          <w:lang w:val="es-ES" w:eastAsia="es-ES"/>
        </w:rPr>
      </w:pPr>
      <w:r w:rsidRPr="00916523">
        <w:rPr>
          <w:color w:val="auto"/>
          <w:sz w:val="18"/>
          <w:szCs w:val="18"/>
          <w:lang w:val="es-ES" w:eastAsia="es-ES"/>
        </w:rPr>
        <w:t xml:space="preserve">La </w:t>
      </w:r>
      <w:r w:rsidR="00B93D40">
        <w:rPr>
          <w:color w:val="auto"/>
          <w:sz w:val="18"/>
          <w:szCs w:val="18"/>
          <w:lang w:val="es-ES" w:eastAsia="es-ES"/>
        </w:rPr>
        <w:t>E</w:t>
      </w:r>
      <w:r w:rsidRPr="00916523">
        <w:rPr>
          <w:color w:val="auto"/>
          <w:sz w:val="18"/>
          <w:szCs w:val="18"/>
          <w:lang w:val="es-ES" w:eastAsia="es-ES"/>
        </w:rPr>
        <w:t>structura</w:t>
      </w:r>
      <w:r w:rsidR="00B93D40">
        <w:rPr>
          <w:color w:val="auto"/>
          <w:sz w:val="18"/>
          <w:szCs w:val="18"/>
          <w:lang w:val="es-ES" w:eastAsia="es-ES"/>
        </w:rPr>
        <w:t xml:space="preserve"> Organizacional </w:t>
      </w:r>
      <w:r w:rsidRPr="00916523">
        <w:rPr>
          <w:color w:val="auto"/>
          <w:sz w:val="18"/>
          <w:szCs w:val="18"/>
          <w:lang w:val="es-ES" w:eastAsia="es-ES"/>
        </w:rPr>
        <w:t xml:space="preserve">actual se encuentra </w:t>
      </w:r>
      <w:r w:rsidR="00B93D40">
        <w:rPr>
          <w:color w:val="auto"/>
          <w:sz w:val="18"/>
          <w:szCs w:val="18"/>
          <w:lang w:val="es-ES" w:eastAsia="es-ES"/>
        </w:rPr>
        <w:t>validada p</w:t>
      </w:r>
      <w:r w:rsidRPr="00916523">
        <w:rPr>
          <w:color w:val="auto"/>
          <w:sz w:val="18"/>
          <w:szCs w:val="18"/>
          <w:lang w:val="es-ES" w:eastAsia="es-ES"/>
        </w:rPr>
        <w:t xml:space="preserve">or parte de la Secretaría Técnica de la Comisión Interna de Seguimiento y Cumplimiento de las Medidas de Racionalidad, Disciplina y Eficiencia del Gasto Público (CISCMRDE), </w:t>
      </w:r>
      <w:r w:rsidR="00B93D40">
        <w:rPr>
          <w:color w:val="auto"/>
          <w:sz w:val="18"/>
          <w:szCs w:val="18"/>
          <w:lang w:val="es-ES" w:eastAsia="es-ES"/>
        </w:rPr>
        <w:t xml:space="preserve">la cual </w:t>
      </w:r>
      <w:r w:rsidRPr="00916523">
        <w:rPr>
          <w:color w:val="auto"/>
          <w:sz w:val="18"/>
          <w:szCs w:val="18"/>
          <w:lang w:val="es-ES" w:eastAsia="es-ES"/>
        </w:rPr>
        <w:t>fue presentada y</w:t>
      </w:r>
      <w:r w:rsidR="00B93D40">
        <w:rPr>
          <w:color w:val="auto"/>
          <w:sz w:val="18"/>
          <w:szCs w:val="18"/>
          <w:lang w:val="es-ES" w:eastAsia="es-ES"/>
        </w:rPr>
        <w:t xml:space="preserve"> </w:t>
      </w:r>
      <w:r w:rsidRPr="00916523">
        <w:rPr>
          <w:color w:val="auto"/>
          <w:sz w:val="18"/>
          <w:szCs w:val="18"/>
          <w:lang w:val="es-ES" w:eastAsia="es-ES"/>
        </w:rPr>
        <w:t xml:space="preserve">aprobada en la Sexta Sesión Extraordinaria 2019 de la H. Junta de Gobierno de El Colegio del Estado de Hidalgo </w:t>
      </w:r>
      <w:r w:rsidR="00B93D40">
        <w:rPr>
          <w:color w:val="auto"/>
          <w:sz w:val="18"/>
          <w:szCs w:val="18"/>
          <w:lang w:val="es-ES" w:eastAsia="es-ES"/>
        </w:rPr>
        <w:t xml:space="preserve">con fecha </w:t>
      </w:r>
      <w:r w:rsidR="00861861">
        <w:rPr>
          <w:color w:val="auto"/>
          <w:sz w:val="18"/>
          <w:szCs w:val="18"/>
          <w:lang w:val="es-ES" w:eastAsia="es-ES"/>
        </w:rPr>
        <w:t xml:space="preserve">27 </w:t>
      </w:r>
      <w:r w:rsidRPr="00916523">
        <w:rPr>
          <w:color w:val="auto"/>
          <w:sz w:val="18"/>
          <w:szCs w:val="18"/>
          <w:lang w:val="es-ES" w:eastAsia="es-ES"/>
        </w:rPr>
        <w:t xml:space="preserve">de junio de 2019. </w:t>
      </w:r>
    </w:p>
    <w:p w:rsidR="001E3791" w:rsidRPr="00916523" w:rsidRDefault="001E3791" w:rsidP="00916523">
      <w:pPr>
        <w:pStyle w:val="Default"/>
        <w:jc w:val="both"/>
        <w:rPr>
          <w:color w:val="auto"/>
          <w:sz w:val="18"/>
          <w:szCs w:val="18"/>
          <w:lang w:val="es-ES" w:eastAsia="es-ES"/>
        </w:rPr>
      </w:pPr>
    </w:p>
    <w:p w:rsidR="00AB36D2" w:rsidRPr="00916523" w:rsidRDefault="00EB0FBA" w:rsidP="00916523">
      <w:pPr>
        <w:pStyle w:val="Default"/>
        <w:ind w:left="284" w:hanging="284"/>
        <w:jc w:val="both"/>
        <w:rPr>
          <w:color w:val="auto"/>
          <w:sz w:val="18"/>
          <w:szCs w:val="18"/>
          <w:lang w:val="es-ES" w:eastAsia="es-ES"/>
        </w:rPr>
      </w:pPr>
      <w:r w:rsidRPr="00BE3CDB">
        <w:rPr>
          <w:noProof/>
          <w:sz w:val="18"/>
          <w:szCs w:val="16"/>
        </w:rPr>
        <w:drawing>
          <wp:anchor distT="0" distB="0" distL="114300" distR="114300" simplePos="0" relativeHeight="251668480" behindDoc="0" locked="0" layoutInCell="1" allowOverlap="1" wp14:anchorId="6F38242C" wp14:editId="57D08F6A">
            <wp:simplePos x="0" y="0"/>
            <wp:positionH relativeFrom="column">
              <wp:posOffset>4320706</wp:posOffset>
            </wp:positionH>
            <wp:positionV relativeFrom="paragraph">
              <wp:posOffset>63969</wp:posOffset>
            </wp:positionV>
            <wp:extent cx="3139272" cy="4013034"/>
            <wp:effectExtent l="1270" t="0" r="5715" b="571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39272" cy="4013034"/>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D2" w:rsidRPr="00916523">
        <w:rPr>
          <w:color w:val="auto"/>
          <w:sz w:val="18"/>
          <w:szCs w:val="18"/>
          <w:lang w:val="es-ES" w:eastAsia="es-ES"/>
        </w:rPr>
        <w:t>Estructura Funcional</w:t>
      </w:r>
    </w:p>
    <w:p w:rsidR="00AB36D2" w:rsidRPr="00916523" w:rsidRDefault="00AB36D2" w:rsidP="00916523">
      <w:pPr>
        <w:pStyle w:val="Default"/>
        <w:ind w:left="284" w:hanging="284"/>
        <w:jc w:val="both"/>
        <w:rPr>
          <w:color w:val="auto"/>
          <w:sz w:val="18"/>
          <w:szCs w:val="18"/>
          <w:lang w:val="es-ES" w:eastAsia="es-ES"/>
        </w:rPr>
      </w:pPr>
    </w:p>
    <w:p w:rsidR="00352965" w:rsidRPr="00BE3CDB" w:rsidRDefault="00EB0FBA" w:rsidP="00352965">
      <w:pPr>
        <w:pStyle w:val="Default"/>
        <w:ind w:left="284" w:hanging="284"/>
        <w:rPr>
          <w:sz w:val="18"/>
          <w:szCs w:val="16"/>
        </w:rPr>
      </w:pPr>
      <w:r w:rsidRPr="00BE3CDB">
        <w:rPr>
          <w:noProof/>
          <w:sz w:val="18"/>
          <w:szCs w:val="16"/>
        </w:rPr>
        <w:drawing>
          <wp:anchor distT="0" distB="0" distL="114300" distR="114300" simplePos="0" relativeHeight="251672576" behindDoc="0" locked="0" layoutInCell="1" allowOverlap="1" wp14:anchorId="334F14E4" wp14:editId="7BE12FF0">
            <wp:simplePos x="0" y="0"/>
            <wp:positionH relativeFrom="margin">
              <wp:posOffset>178655</wp:posOffset>
            </wp:positionH>
            <wp:positionV relativeFrom="paragraph">
              <wp:posOffset>71479</wp:posOffset>
            </wp:positionV>
            <wp:extent cx="2935466" cy="3371353"/>
            <wp:effectExtent l="0" t="0" r="0" b="63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466" cy="3371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Default"/>
        <w:ind w:left="284" w:hanging="284"/>
        <w:rPr>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18"/>
          <w:szCs w:val="16"/>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352965" w:rsidRPr="00BE3CDB" w:rsidRDefault="00352965" w:rsidP="00352965">
      <w:pPr>
        <w:pStyle w:val="NormalWeb"/>
        <w:ind w:left="284" w:hanging="284"/>
        <w:jc w:val="both"/>
        <w:rPr>
          <w:rFonts w:ascii="Arial" w:hAnsi="Arial" w:cs="Arial"/>
          <w:b/>
          <w:sz w:val="20"/>
          <w:szCs w:val="18"/>
        </w:rPr>
      </w:pPr>
    </w:p>
    <w:p w:rsidR="007C71A0" w:rsidRPr="00BE3CDB" w:rsidRDefault="007A169C" w:rsidP="00352965">
      <w:pPr>
        <w:pStyle w:val="NormalWeb"/>
        <w:ind w:left="284" w:hanging="284"/>
        <w:jc w:val="both"/>
        <w:rPr>
          <w:rFonts w:ascii="Arial" w:hAnsi="Arial" w:cs="Arial"/>
          <w:b/>
          <w:sz w:val="20"/>
          <w:szCs w:val="18"/>
        </w:rPr>
      </w:pPr>
      <w:r w:rsidRPr="00BE3CDB">
        <w:rPr>
          <w:noProof/>
          <w:sz w:val="18"/>
          <w:szCs w:val="16"/>
        </w:rPr>
        <w:drawing>
          <wp:anchor distT="0" distB="0" distL="114300" distR="114300" simplePos="0" relativeHeight="251674624" behindDoc="0" locked="0" layoutInCell="1" allowOverlap="1" wp14:anchorId="47499F1B" wp14:editId="6E699E9B">
            <wp:simplePos x="0" y="0"/>
            <wp:positionH relativeFrom="margin">
              <wp:align>center</wp:align>
            </wp:positionH>
            <wp:positionV relativeFrom="paragraph">
              <wp:posOffset>-673735</wp:posOffset>
            </wp:positionV>
            <wp:extent cx="3456940" cy="6600190"/>
            <wp:effectExtent l="9525" t="0" r="63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56940" cy="660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1A0" w:rsidRPr="00BE3CDB" w:rsidRDefault="007C71A0" w:rsidP="00352965">
      <w:pPr>
        <w:pStyle w:val="NormalWeb"/>
        <w:ind w:left="284" w:hanging="284"/>
        <w:jc w:val="both"/>
        <w:rPr>
          <w:rFonts w:ascii="Arial" w:hAnsi="Arial" w:cs="Arial"/>
          <w:b/>
          <w:sz w:val="20"/>
          <w:szCs w:val="18"/>
        </w:rPr>
      </w:pPr>
    </w:p>
    <w:p w:rsidR="0004639D" w:rsidRPr="00BE3CDB" w:rsidRDefault="0004639D">
      <w:pPr>
        <w:spacing w:after="160" w:line="259" w:lineRule="auto"/>
        <w:rPr>
          <w:rFonts w:ascii="Arial" w:eastAsia="Times New Roman" w:hAnsi="Arial" w:cs="Arial"/>
          <w:b/>
          <w:sz w:val="20"/>
          <w:szCs w:val="18"/>
          <w:lang w:eastAsia="es-MX"/>
        </w:rPr>
      </w:pPr>
      <w:r w:rsidRPr="00BE3CDB">
        <w:rPr>
          <w:rFonts w:ascii="Arial" w:hAnsi="Arial" w:cs="Arial"/>
          <w:b/>
          <w:sz w:val="20"/>
          <w:szCs w:val="18"/>
        </w:rPr>
        <w:br w:type="page"/>
      </w:r>
    </w:p>
    <w:p w:rsidR="00EB0FBA" w:rsidRDefault="00EB0FBA">
      <w:pPr>
        <w:spacing w:after="160" w:line="259" w:lineRule="auto"/>
        <w:rPr>
          <w:rFonts w:ascii="Arial" w:hAnsi="Arial" w:cs="Arial"/>
          <w:b/>
          <w:szCs w:val="18"/>
        </w:rPr>
      </w:pPr>
    </w:p>
    <w:p w:rsidR="00EB0FBA" w:rsidRPr="00EB0FBA" w:rsidRDefault="00EB0FBA">
      <w:pPr>
        <w:spacing w:after="160" w:line="259" w:lineRule="auto"/>
        <w:rPr>
          <w:rFonts w:ascii="Arial" w:hAnsi="Arial" w:cs="Arial"/>
          <w:b/>
          <w:szCs w:val="18"/>
        </w:rPr>
      </w:pPr>
      <w:r w:rsidRPr="00EB0FBA">
        <w:rPr>
          <w:rFonts w:ascii="Arial" w:hAnsi="Arial" w:cs="Arial"/>
          <w:b/>
          <w:szCs w:val="18"/>
        </w:rPr>
        <w:t>ORGANIGRAMA</w:t>
      </w:r>
    </w:p>
    <w:p w:rsidR="00EB0FBA" w:rsidRDefault="00EB0FBA">
      <w:pPr>
        <w:spacing w:after="160" w:line="259" w:lineRule="auto"/>
        <w:rPr>
          <w:rFonts w:ascii="Arial" w:eastAsia="Times New Roman" w:hAnsi="Arial" w:cs="Arial"/>
          <w:b/>
          <w:bCs/>
          <w:i/>
          <w:iCs/>
          <w:sz w:val="18"/>
          <w:szCs w:val="18"/>
        </w:rPr>
      </w:pPr>
      <w:r w:rsidRPr="00EB0FBA">
        <w:rPr>
          <w:rFonts w:cs="Arial"/>
          <w:b/>
          <w:noProof/>
          <w:sz w:val="18"/>
          <w:szCs w:val="18"/>
          <w:lang w:eastAsia="es-MX"/>
        </w:rPr>
        <w:drawing>
          <wp:anchor distT="0" distB="0" distL="114300" distR="114300" simplePos="0" relativeHeight="251676672" behindDoc="0" locked="0" layoutInCell="1" allowOverlap="1" wp14:anchorId="0007FF55" wp14:editId="4DDB093D">
            <wp:simplePos x="0" y="0"/>
            <wp:positionH relativeFrom="margin">
              <wp:align>right</wp:align>
            </wp:positionH>
            <wp:positionV relativeFrom="paragraph">
              <wp:posOffset>253089</wp:posOffset>
            </wp:positionV>
            <wp:extent cx="7934124" cy="4013559"/>
            <wp:effectExtent l="0" t="0" r="0" b="6350"/>
            <wp:wrapNone/>
            <wp:docPr id="2" name="Imagen 2" descr="C:\Users\Planeacion\Downloads\ORGANIGRAMA FEBRER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eacion\Downloads\ORGANIGRAMA FEBRERO 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34124" cy="40135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FBA" w:rsidRDefault="00EB0FBA">
      <w:pPr>
        <w:spacing w:after="160" w:line="259" w:lineRule="auto"/>
        <w:rPr>
          <w:rFonts w:ascii="Arial" w:eastAsia="Times New Roman" w:hAnsi="Arial" w:cs="Arial"/>
          <w:b/>
          <w:bCs/>
          <w:i/>
          <w:iCs/>
          <w:sz w:val="18"/>
          <w:szCs w:val="18"/>
        </w:rPr>
      </w:pPr>
      <w:r>
        <w:rPr>
          <w:rFonts w:ascii="Arial" w:hAnsi="Arial" w:cs="Arial"/>
          <w:sz w:val="18"/>
          <w:szCs w:val="18"/>
        </w:rPr>
        <w:br w:type="page"/>
      </w:r>
    </w:p>
    <w:p w:rsidR="00AB36D2" w:rsidRPr="00BE3CDB" w:rsidRDefault="00AB36D2" w:rsidP="00AB36D2">
      <w:pPr>
        <w:pStyle w:val="Ttulo5"/>
        <w:ind w:left="708" w:hanging="708"/>
        <w:rPr>
          <w:rFonts w:ascii="Arial" w:hAnsi="Arial" w:cs="Arial"/>
          <w:sz w:val="18"/>
          <w:szCs w:val="18"/>
        </w:rPr>
      </w:pPr>
      <w:r w:rsidRPr="00BE3CDB">
        <w:rPr>
          <w:rFonts w:ascii="Arial" w:hAnsi="Arial" w:cs="Arial"/>
          <w:sz w:val="18"/>
          <w:szCs w:val="18"/>
        </w:rPr>
        <w:lastRenderedPageBreak/>
        <w:t>Bases de Preparación de los Estados Financieros</w:t>
      </w:r>
    </w:p>
    <w:p w:rsidR="00AB36D2" w:rsidRPr="00BE3CDB" w:rsidRDefault="00AB36D2" w:rsidP="00AB36D2">
      <w:pPr>
        <w:pStyle w:val="Textoindependiente"/>
        <w:ind w:left="284" w:hanging="284"/>
        <w:rPr>
          <w:rFonts w:cs="Arial"/>
          <w:sz w:val="18"/>
          <w:szCs w:val="18"/>
        </w:rPr>
      </w:pPr>
      <w:r w:rsidRPr="00BE3CDB">
        <w:rPr>
          <w:rFonts w:cs="Arial"/>
          <w:sz w:val="18"/>
          <w:szCs w:val="18"/>
        </w:rPr>
        <w:t xml:space="preserve">Se continúa aplicando la normatividad emitida por el Consejo Nacional de Armonización Contable y las disposiciones legales aplicables. Se utiliza el clasificador por objeto del gasto 2018, emitido por la Secretaría de Finanzas Públicas del Estado de Hidalgo, y el Manual de Normas y Políticas y Lineamientos para el ejercicio del presupuesto 2018 y Ley de Egresos e Ingresos del Gobierno del Estado de Hidalgo 2018. </w:t>
      </w:r>
    </w:p>
    <w:p w:rsidR="00AB36D2" w:rsidRPr="00BE3CDB" w:rsidRDefault="00AB36D2" w:rsidP="00AB36D2">
      <w:pPr>
        <w:pStyle w:val="Ttulo5"/>
        <w:ind w:left="284" w:hanging="284"/>
        <w:rPr>
          <w:rFonts w:ascii="Arial" w:hAnsi="Arial" w:cs="Arial"/>
          <w:sz w:val="18"/>
          <w:szCs w:val="18"/>
        </w:rPr>
      </w:pPr>
      <w:r w:rsidRPr="00BE3CDB">
        <w:rPr>
          <w:rFonts w:ascii="Arial" w:hAnsi="Arial" w:cs="Arial"/>
          <w:sz w:val="18"/>
          <w:szCs w:val="18"/>
        </w:rPr>
        <w:t>Postulados Básicos de Contabilidad Gubernamental</w:t>
      </w:r>
    </w:p>
    <w:p w:rsidR="00AB36D2" w:rsidRPr="00BE3CDB" w:rsidRDefault="00AB36D2" w:rsidP="00AB36D2">
      <w:pPr>
        <w:pStyle w:val="Textoindependiente"/>
        <w:ind w:left="284" w:hanging="284"/>
        <w:rPr>
          <w:rFonts w:cs="Arial"/>
          <w:b/>
          <w:bCs/>
          <w:sz w:val="18"/>
          <w:szCs w:val="18"/>
        </w:rPr>
      </w:pPr>
    </w:p>
    <w:p w:rsidR="00AB36D2" w:rsidRPr="00BE3CDB" w:rsidRDefault="00AB36D2" w:rsidP="00AB36D2">
      <w:pPr>
        <w:pStyle w:val="Textoindependiente"/>
        <w:ind w:left="284" w:hanging="284"/>
        <w:rPr>
          <w:rFonts w:cs="Arial"/>
          <w:sz w:val="18"/>
          <w:szCs w:val="18"/>
        </w:rPr>
      </w:pPr>
      <w:r w:rsidRPr="00BE3CDB">
        <w:rPr>
          <w:rFonts w:cs="Arial"/>
          <w:b/>
          <w:bCs/>
          <w:sz w:val="18"/>
          <w:szCs w:val="18"/>
        </w:rPr>
        <w:t xml:space="preserve">Sustancia Económica: </w:t>
      </w:r>
      <w:r w:rsidRPr="00BE3CDB">
        <w:rPr>
          <w:rFonts w:cs="Arial"/>
          <w:sz w:val="18"/>
          <w:szCs w:val="18"/>
        </w:rPr>
        <w:t>Es el reconocimiento contable de las transacciones, transformaciones internas y otros eventos, que afectan económicamente al ente público y delimitan la operación del Sistema de Contabilidad Gubernamental (SCG).</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Entes Públicos: </w:t>
      </w:r>
      <w:r w:rsidRPr="00BE3CDB">
        <w:rPr>
          <w:rFonts w:cs="Arial"/>
          <w:sz w:val="18"/>
          <w:szCs w:val="18"/>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rsidR="00AB36D2" w:rsidRPr="00BE3CDB" w:rsidRDefault="00AB36D2" w:rsidP="00AB36D2">
      <w:pPr>
        <w:pStyle w:val="Textoindependiente"/>
        <w:ind w:left="284" w:hanging="284"/>
        <w:rPr>
          <w:rFonts w:cs="Arial"/>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Existencia Permanente: </w:t>
      </w:r>
      <w:r w:rsidRPr="00BE3CDB">
        <w:rPr>
          <w:rFonts w:cs="Arial"/>
          <w:sz w:val="18"/>
          <w:szCs w:val="18"/>
        </w:rPr>
        <w:t>La actividad del ente público se establece por tiempo indefinido, salvo disposición legal en la que se especifique lo contrario.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Revelación Suficiente: </w:t>
      </w:r>
      <w:r w:rsidRPr="00BE3CDB">
        <w:rPr>
          <w:rFonts w:cs="Arial"/>
          <w:sz w:val="18"/>
          <w:szCs w:val="18"/>
        </w:rPr>
        <w:t xml:space="preserve">Los estados y la información financiera deben mostrar amplia y claramente la situación financiera y los resultados del ente público. </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Importancia Relativa: </w:t>
      </w:r>
      <w:r w:rsidRPr="00BE3CDB">
        <w:rPr>
          <w:rFonts w:cs="Arial"/>
          <w:sz w:val="18"/>
          <w:szCs w:val="18"/>
        </w:rPr>
        <w:t>La información debe mostrar los aspectos importantes de la entidad que fueron reconocidos contablemente.</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Registro e Integración Presupuestaria: </w:t>
      </w:r>
      <w:r w:rsidRPr="00BE3CDB">
        <w:rPr>
          <w:rFonts w:cs="Arial"/>
          <w:sz w:val="18"/>
          <w:szCs w:val="18"/>
        </w:rPr>
        <w:t>La información presupuestaria de los entes públicos se integra en la contabilidad en los mismos términos que se presentan en la ley de Ingresos y en el Decreto del Presupuesto Egresos, de acuerdo a la naturaleza económica que le corresponda. El registro presupuestario del ingreso y del egreso en los entes públicos se debe reflejar en la contabilidad, considerando sus efectos patrimoniales y su vinculación con las etapas presupuestarias correspondientes.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Consolidación de la Información Financiera: </w:t>
      </w:r>
      <w:r w:rsidRPr="00BE3CDB">
        <w:rPr>
          <w:rFonts w:cs="Arial"/>
          <w:sz w:val="18"/>
          <w:szCs w:val="18"/>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Devengo Contable: </w:t>
      </w:r>
      <w:r w:rsidRPr="00BE3CDB">
        <w:rPr>
          <w:rFonts w:cs="Arial"/>
          <w:sz w:val="18"/>
          <w:szCs w:val="18"/>
        </w:rPr>
        <w:t>Los registros contables de los entes públicos se llevarán con 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 definitivas.</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Valuación: </w:t>
      </w:r>
      <w:r w:rsidRPr="00BE3CDB">
        <w:rPr>
          <w:rFonts w:cs="Arial"/>
          <w:sz w:val="18"/>
          <w:szCs w:val="18"/>
        </w:rPr>
        <w:t>Todos los eventos que afecten económicamente al ente público deben ser cuantificados en términos monetarios y se registrarán al costo histórico o al valor económico más objetivo registrándose en moneda nacional.</w:t>
      </w:r>
    </w:p>
    <w:p w:rsidR="00AB36D2" w:rsidRPr="00BE3CDB" w:rsidRDefault="00AB36D2" w:rsidP="00AB36D2">
      <w:pPr>
        <w:pStyle w:val="Textoindependiente"/>
        <w:ind w:left="284" w:hanging="284"/>
        <w:rPr>
          <w:rFonts w:cs="Arial"/>
          <w:b/>
          <w:sz w:val="18"/>
          <w:szCs w:val="18"/>
        </w:rPr>
      </w:pPr>
    </w:p>
    <w:p w:rsidR="00AB36D2" w:rsidRPr="00BE3CDB" w:rsidRDefault="00AB36D2" w:rsidP="00AB36D2">
      <w:pPr>
        <w:pStyle w:val="Textoindependiente"/>
        <w:ind w:left="284" w:hanging="284"/>
        <w:rPr>
          <w:rFonts w:cs="Arial"/>
          <w:sz w:val="18"/>
          <w:szCs w:val="18"/>
        </w:rPr>
      </w:pPr>
      <w:r w:rsidRPr="00BE3CDB">
        <w:rPr>
          <w:rFonts w:cs="Arial"/>
          <w:b/>
          <w:sz w:val="18"/>
          <w:szCs w:val="18"/>
        </w:rPr>
        <w:lastRenderedPageBreak/>
        <w:t xml:space="preserve">Dualidad Económica: </w:t>
      </w:r>
      <w:r w:rsidRPr="00BE3CDB">
        <w:rPr>
          <w:rFonts w:cs="Arial"/>
          <w:sz w:val="18"/>
          <w:szCs w:val="18"/>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rsidR="00AB36D2" w:rsidRPr="00BE3CDB" w:rsidRDefault="00AB36D2" w:rsidP="00AB36D2">
      <w:pPr>
        <w:pStyle w:val="Textoindependiente"/>
        <w:ind w:left="284" w:hanging="284"/>
        <w:rPr>
          <w:rFonts w:cs="Arial"/>
          <w:sz w:val="18"/>
          <w:szCs w:val="18"/>
        </w:rPr>
      </w:pPr>
      <w:r w:rsidRPr="00BE3CDB">
        <w:rPr>
          <w:rFonts w:cs="Arial"/>
          <w:b/>
          <w:sz w:val="18"/>
          <w:szCs w:val="18"/>
        </w:rPr>
        <w:t xml:space="preserve">Consistencia: </w:t>
      </w:r>
      <w:r w:rsidRPr="00BE3CDB">
        <w:rPr>
          <w:rFonts w:cs="Arial"/>
          <w:sz w:val="18"/>
          <w:szCs w:val="18"/>
        </w:rPr>
        <w:t>Ante la existencia de operaciones similares en un ente público, debe corresponder un mismo tratamiento contable, el cual debe permanecerá través del tiempo, en tanto no cambie la esencia económica de las operaciones.</w:t>
      </w:r>
    </w:p>
    <w:p w:rsidR="00AB36D2" w:rsidRPr="00BE3CDB" w:rsidRDefault="00AB36D2" w:rsidP="00AB36D2">
      <w:pPr>
        <w:pStyle w:val="Textoindependiente"/>
        <w:ind w:left="284" w:hanging="284"/>
        <w:rPr>
          <w:rFonts w:cs="Arial"/>
          <w:sz w:val="18"/>
          <w:szCs w:val="18"/>
        </w:rPr>
      </w:pPr>
    </w:p>
    <w:p w:rsidR="00DF5313" w:rsidRPr="00BE3CDB" w:rsidRDefault="00AB36D2" w:rsidP="00AB36D2">
      <w:pPr>
        <w:pStyle w:val="Texto"/>
        <w:spacing w:after="0" w:line="240" w:lineRule="exact"/>
        <w:ind w:left="284" w:hanging="284"/>
        <w:rPr>
          <w:rFonts w:cs="Arial"/>
          <w:b/>
          <w:sz w:val="16"/>
          <w:szCs w:val="16"/>
        </w:rPr>
      </w:pPr>
      <w:r w:rsidRPr="00BE3CDB">
        <w:rPr>
          <w:rFonts w:cs="Arial"/>
          <w:b/>
          <w:szCs w:val="18"/>
          <w:lang w:eastAsia="es-MX"/>
        </w:rPr>
        <w:t>“Bajo protesta de decir verdad declaramos que los Estados Financieros y sus Notas son razonablemente correctos y responsabilidad del emisor”</w:t>
      </w:r>
    </w:p>
    <w:p w:rsidR="00DF5313" w:rsidRPr="00BE3CDB" w:rsidRDefault="00DF5313"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3C01D5" w:rsidRDefault="003C01D5"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Default="00EB0FBA" w:rsidP="00BA4B4E">
      <w:pPr>
        <w:pStyle w:val="Texto"/>
        <w:spacing w:after="0" w:line="240" w:lineRule="exact"/>
        <w:ind w:left="284" w:hanging="284"/>
        <w:rPr>
          <w:rFonts w:cs="Arial"/>
          <w:b/>
          <w:sz w:val="16"/>
          <w:szCs w:val="16"/>
        </w:rPr>
      </w:pPr>
    </w:p>
    <w:p w:rsidR="00EB0FBA" w:rsidRPr="00BE3CDB" w:rsidRDefault="00EB0FBA" w:rsidP="00BA4B4E">
      <w:pPr>
        <w:pStyle w:val="Texto"/>
        <w:spacing w:after="0" w:line="240" w:lineRule="exact"/>
        <w:ind w:left="284" w:hanging="284"/>
        <w:rPr>
          <w:rFonts w:cs="Arial"/>
          <w:b/>
          <w:sz w:val="16"/>
          <w:szCs w:val="16"/>
        </w:rPr>
      </w:pPr>
    </w:p>
    <w:p w:rsidR="003C01D5" w:rsidRPr="00BE3CDB" w:rsidRDefault="003C01D5" w:rsidP="00BA4B4E">
      <w:pPr>
        <w:pStyle w:val="Texto"/>
        <w:spacing w:after="0" w:line="240" w:lineRule="exact"/>
        <w:ind w:left="284" w:hanging="284"/>
        <w:rPr>
          <w:rFonts w:cs="Arial"/>
          <w:b/>
          <w:sz w:val="16"/>
          <w:szCs w:val="16"/>
        </w:rPr>
      </w:pPr>
    </w:p>
    <w:p w:rsidR="002B732D" w:rsidRPr="00BE3CDB" w:rsidRDefault="007B7931" w:rsidP="00BA4B4E">
      <w:pPr>
        <w:pStyle w:val="Texto"/>
        <w:spacing w:after="0" w:line="240" w:lineRule="exact"/>
        <w:ind w:left="284" w:hanging="284"/>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2466340</wp:posOffset>
                </wp:positionH>
                <wp:positionV relativeFrom="paragraph">
                  <wp:posOffset>32385</wp:posOffset>
                </wp:positionV>
                <wp:extent cx="2627630" cy="630555"/>
                <wp:effectExtent l="0" t="0" r="1270" b="0"/>
                <wp:wrapNone/>
                <wp:docPr id="9"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7630" cy="63055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94.2pt;margin-top:2.55pt;width:206.9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2rJAIAAKcEAAAOAAAAZHJzL2Uyb0RvYy54bWysVMmOEzEQvSPxD5bvpJOgBIjSGYmMhsuI&#10;QQx8gOMlbY3tMraT7vD1lO2kZ+E0iIvby6vlvarq9dVgDTnKEDW4ls4mU0qk4yC027f054+bdx8p&#10;iYk5wQw42dKTjPRq8/bNuvcrOYcOjJCBoBMXV71vaZeSXzVN5J20LE7AS4ePCoJlCY9h34jAevRu&#10;TTOfTpdND0H4AFzGiLfX9ZFuin+lJE93SkWZiGkp5pbKGsq6y2uzWbPVPjDfaX5Og/1DFpZph0FH&#10;V9csMXII+i9XVvMAEVSacLANKKW5LByQzWz6gs19x7wsXFCc6EeZ4v9zy78evwWiRUs/UeKYxRJt&#10;D0wEIEKSJIcEZJlF6n1cIfbeIzoNn2HAYhfC0d8Cf4gIaZ5gqkFEdBZlUMHmL9IlaIh1OI3aYwjC&#10;8XK+nH9Yvscnjm+4WSwWOW7zaO1DTF8kWJI3LQ1Y25IBO97GVKEXSA4WwWhxo40ph9xPcmsCOTLs&#10;BJNmZ+fPUMaRHoVYzBeYhvUoSnT7EsNB9lSDGHfmWull1jGdjMxxjPsuFcpZWNbAYb/LcWvP4VAg&#10;xUvnIblikIEK/b/S9mySrWVp9Vfaj0YlPrg02lvtINTyPhdOPFyEUxV/kaIKkLVIw25AofJ2B+KE&#10;/YK/h3SHizKA8nKjPSUdhN8v73ocQ5T814EFSUlIZgt1apnjiG9pKkXLnnEaSm+cJzeP29Nzyerx&#10;/7L5AwAA//8DAFBLAwQUAAYACAAAACEApGitvuAAAAAJAQAADwAAAGRycy9kb3ducmV2LnhtbEyP&#10;y07DMBBF90j8gzVI7KjdECANcapChNgUIRokttN48hCxHWy3DX+PWcFydI/uPVOsZz2yIzk/WCNh&#10;uRDAyDRWDaaT8F4/XWXAfECjcLSGJHyTh3V5flZgruzJvNFxFzoWS4zPUUIfwpRz7pueNPqFncjE&#10;rLVOY4in67hyeIrleuSJELdc42DiQo8TPfbUfO4OWoLbtHW1quovu7rDaqsePl5f2mcpLy/mzT2w&#10;QHP4g+FXP6pDGZ329mCUZ6OE6yxLIyrhZgks5plIEmD7CIo0BV4W/P8H5Q8AAAD//wMAUEsBAi0A&#10;FAAGAAgAAAAhALaDOJL+AAAA4QEAABMAAAAAAAAAAAAAAAAAAAAAAFtDb250ZW50X1R5cGVzXS54&#10;bWxQSwECLQAUAAYACAAAACEAOP0h/9YAAACUAQAACwAAAAAAAAAAAAAAAAAvAQAAX3JlbHMvLnJl&#10;bHNQSwECLQAUAAYACAAAACEAq8adqyQCAACnBAAADgAAAAAAAAAAAAAAAAAuAgAAZHJzL2Uyb0Rv&#10;Yy54bWxQSwECLQAUAAYACAAAACEApGitvuAAAAAJAQAADwAAAAAAAAAAAAAAAAB+BAAAZHJzL2Rv&#10;d25yZXYueG1sUEsFBgAAAAAEAAQA8wAAAIsFAAAAAA==&#10;" fillcolor="white [3201]" stroked="f">
                <v:path arrowok="t"/>
                <v:textbox>
                  <w:txbxContent>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DRA. ROCÍO RUIZ DE LA BARRERA</w:t>
                      </w:r>
                    </w:p>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 xml:space="preserve"> </w:t>
                      </w:r>
                      <w:r w:rsidRPr="00C84191">
                        <w:rPr>
                          <w:rFonts w:ascii="Arial" w:hAnsi="Arial" w:cs="Arial"/>
                          <w:b/>
                          <w:bCs/>
                          <w:color w:val="000000" w:themeColor="dark1"/>
                          <w:sz w:val="16"/>
                          <w:szCs w:val="16"/>
                        </w:rPr>
                        <w:t>DIRECTORA  GENERAL</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2B732D" w:rsidRPr="00BE3CDB" w:rsidRDefault="002B732D" w:rsidP="00BA4B4E">
      <w:pPr>
        <w:pStyle w:val="Texto"/>
        <w:spacing w:after="0" w:line="240" w:lineRule="exact"/>
        <w:ind w:left="284" w:hanging="284"/>
        <w:rPr>
          <w:rFonts w:cs="Arial"/>
          <w:b/>
          <w:sz w:val="16"/>
          <w:szCs w:val="16"/>
        </w:rPr>
      </w:pPr>
    </w:p>
    <w:p w:rsidR="002B732D" w:rsidRPr="00BE3CDB" w:rsidRDefault="007B7931" w:rsidP="00CC373A">
      <w:pPr>
        <w:pStyle w:val="Texto"/>
        <w:spacing w:after="0" w:line="240" w:lineRule="exact"/>
        <w:rPr>
          <w:rFonts w:cs="Arial"/>
          <w:b/>
          <w:sz w:val="16"/>
          <w:szCs w:val="16"/>
        </w:rPr>
      </w:pPr>
      <w:r w:rsidRPr="00BE3CDB">
        <w:rPr>
          <w:rFonts w:cs="Arial"/>
          <w:noProof/>
          <w:sz w:val="16"/>
          <w:szCs w:val="16"/>
          <w:lang w:val="es-MX" w:eastAsia="es-MX"/>
        </w:rPr>
        <mc:AlternateContent>
          <mc:Choice Requires="wps">
            <w:drawing>
              <wp:anchor distT="0" distB="0" distL="114300" distR="114300" simplePos="0" relativeHeight="251660800" behindDoc="0" locked="0" layoutInCell="1" allowOverlap="1">
                <wp:simplePos x="0" y="0"/>
                <wp:positionH relativeFrom="column">
                  <wp:posOffset>85090</wp:posOffset>
                </wp:positionH>
                <wp:positionV relativeFrom="paragraph">
                  <wp:posOffset>147320</wp:posOffset>
                </wp:positionV>
                <wp:extent cx="2381250" cy="532130"/>
                <wp:effectExtent l="0" t="0" r="0" b="1270"/>
                <wp:wrapNone/>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5321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4" o:spid="_x0000_s1027" type="#_x0000_t202" style="position:absolute;left:0;text-align:left;margin-left:6.7pt;margin-top:11.6pt;width:187.5pt;height:4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DSKwIAAK4EAAAOAAAAZHJzL2Uyb0RvYy54bWysVNtuGyEQfa/Uf0C812uv6ypdeR0pjtKX&#10;qKma9AMwFy8KMBSwd92v78DazqVPqfKCDZwzwzkzs8vLwRqylyFqcC2dTaaUSMdBaLdt6a+Hm08X&#10;lMTEnGAGnGzpQUZ6ufr4Ydn7RtbQgREyEAziYtP7lnYp+aaqIu+kZXECXjq8VBAsS7gN20oE1mN0&#10;a6p6Ov1S9RCED8BljHh6PV7SVYmvlOTpTqkoEzEtxbelsoaybvJarZas2QbmO82Pz2D/8QrLtMOk&#10;51DXLDGyC/qfUFbzABFUmnCwFSiluSwaUM1s+krNfce8LFrQnOjPNsX3C8u/738EokVLF5Q4ZrFE&#10;6x0TAYiQJMkhAfmcTep9bBB77xGdhisYsNhFcPS3wB8jQqpnmJEQEZ1NGVSw+RflEiRiHQ5n7zEF&#10;4XhYzy9m9QKvON4t5vVsXopTPbF9iOmbBEvyn5YGrG15AdvfxpTzs+YEyckiGC1utDFlk/tJrk0g&#10;e4adYNIsi0LGC5RxpG/p10WNXnDr0ZTotiWHgxxppBh31DrKy6pjOhiZ8xj3Uyq0s6gcE4ftJucd&#10;ew6HAiWeOg/zF0IGKoz/Ru6RktmytPob+WdSyQ8unflWOwhjeV8aJx5PxqkRf7JiNCB7kYbNUBqq&#10;IPPJBsQB2wa/EukOF2UAXeZGe0o6CH9en/U4jej87x0LkpKQzBrG4WWOI76lqdQuR8ahKFU8DnCe&#10;uuf78rinz8zqLwAAAP//AwBQSwMEFAAGAAgAAAAhAHWOYNTeAAAACQEAAA8AAABkcnMvZG93bnJl&#10;di54bWxMj81OwzAQhO9IvIO1SNyo3QTRNI1TFSLEBYRokLi6sfMj4nWw3Ta8PcsJjrPfaHam2M52&#10;ZCfjw+BQwnIhgBlsnB6wk/BeP95kwEJUqNXo0Ej4NgG25eVFoXLtzvhmTvvYMQrBkCsJfYxTznlo&#10;emNVWLjJILHWeasiSd9x7dWZwu3IEyHuuFUD0odeTeahN83n/mgl+F1bV+uq/nLrlaqe9f3H60v7&#10;JOX11bzbAItmjn9m+K1P1aGkTgd3RB3YSDq9JaeEJE2AEU+zjA4HAmIlgJcF/7+g/AEAAP//AwBQ&#10;SwECLQAUAAYACAAAACEAtoM4kv4AAADhAQAAEwAAAAAAAAAAAAAAAAAAAAAAW0NvbnRlbnRfVHlw&#10;ZXNdLnhtbFBLAQItABQABgAIAAAAIQA4/SH/1gAAAJQBAAALAAAAAAAAAAAAAAAAAC8BAABfcmVs&#10;cy8ucmVsc1BLAQItABQABgAIAAAAIQAqqODSKwIAAK4EAAAOAAAAAAAAAAAAAAAAAC4CAABkcnMv&#10;ZTJvRG9jLnhtbFBLAQItABQABgAIAAAAIQB1jmDU3gAAAAkBAAAPAAAAAAAAAAAAAAAAAIUEAABk&#10;cnMvZG93bnJldi54bWxQSwUGAAAAAAQABADzAAAAkAUAAAAA&#10;" fillcolor="white [3201]" stroked="f">
                <v:path arrowok="t"/>
                <v:textbox>
                  <w:txbxContent>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MA. BASILISA MENDOZA MALDONADO</w:t>
                      </w:r>
                    </w:p>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JEF</w:t>
                      </w:r>
                      <w:r>
                        <w:rPr>
                          <w:rFonts w:ascii="Arial" w:hAnsi="Arial" w:cs="Arial"/>
                          <w:b/>
                          <w:bCs/>
                          <w:color w:val="000000" w:themeColor="dark1"/>
                          <w:sz w:val="16"/>
                          <w:szCs w:val="16"/>
                        </w:rPr>
                        <w:t>E</w:t>
                      </w:r>
                      <w:r w:rsidRPr="00C84191">
                        <w:rPr>
                          <w:rFonts w:ascii="Arial" w:hAnsi="Arial" w:cs="Arial"/>
                          <w:b/>
                          <w:bCs/>
                          <w:color w:val="000000" w:themeColor="dark1"/>
                          <w:sz w:val="16"/>
                          <w:szCs w:val="16"/>
                        </w:rPr>
                        <w:t xml:space="preserve"> DE DEPARTAMENTO DE  CONTABILIDAD</w:t>
                      </w:r>
                    </w:p>
                  </w:txbxContent>
                </v:textbox>
              </v:shape>
            </w:pict>
          </mc:Fallback>
        </mc:AlternateContent>
      </w:r>
      <w:r w:rsidRPr="00BE3CDB">
        <w:rPr>
          <w:rFonts w:cs="Arial"/>
          <w:noProof/>
          <w:sz w:val="16"/>
          <w:szCs w:val="16"/>
          <w:lang w:val="es-MX" w:eastAsia="es-MX"/>
        </w:rPr>
        <mc:AlternateContent>
          <mc:Choice Requires="wps">
            <w:drawing>
              <wp:anchor distT="0" distB="0" distL="114300" distR="114300" simplePos="0" relativeHeight="251659776" behindDoc="0" locked="0" layoutInCell="1" allowOverlap="1">
                <wp:simplePos x="0" y="0"/>
                <wp:positionH relativeFrom="column">
                  <wp:posOffset>5177790</wp:posOffset>
                </wp:positionH>
                <wp:positionV relativeFrom="paragraph">
                  <wp:posOffset>147320</wp:posOffset>
                </wp:positionV>
                <wp:extent cx="2273935" cy="602615"/>
                <wp:effectExtent l="0" t="0" r="0" b="69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935" cy="602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left:0;text-align:left;margin-left:407.7pt;margin-top:11.6pt;width:179.05pt;height:4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ZKQIAAK4EAAAOAAAAZHJzL2Uyb0RvYy54bWysVE1vGyEQvVfqf0Dc67U3spusvI5UR+kl&#10;aqom/QGYBS8KMBSwd91f3wFs56OnVL1gA2/m8d7M7PJ6NJrshQ8KbEtnkyklwnLolN229Ofj7adL&#10;SkJktmMarGjpQQR6vfr4YTm4RtTQg+6EJ5jEhmZwLe1jdE1VBd4Lw8IEnLB4KcEbFnHrt1Xn2YDZ&#10;ja7q6XRRDeA754GLEPD0plzSVc4vpeDxXsogItEtxbfFvPq8btJarZas2XrmesWPz2D/8ArDlEXS&#10;c6obFhnZefVXKqO4hwAyTjiYCqRUXGQNqGY2faPmoWdOZC1oTnBnm8L/S8u/7b97orqWYqEsM1ii&#10;9Y51HkgnSBRjBHKZTBpcaBD74BAdxy8wYrGz4ODugD8FhFQvMCUgIDqZMkpv0i/KJRiIdTicvUcK&#10;wvGwrj9fXF3MKeF4t5jWi9k88VbP0c6H+FWAIelPSz3WNr+A7e9CLNATJJEF0Kq7VVrnTeonsdae&#10;7Bl2go6zY/JXKG3J0NKreZ2eYRyaEuw2c1hImQqJtketRV5SHeJBi8Sj7Q8h0c6sshD77Sbxlp7D&#10;oUD1p85DcTkgASXmf2fsMSRFi9zq74w/B2V+sPEcb5QFX8r72rju6WScLPiTFcWA5EUcN2NuqPrU&#10;NxvoDtg2+JWI97hIDegy18pR0oP//fZswGlE53/tmBeU+KjXUIaXWY74lsZcu8SFQ5Fb5DjAaepe&#10;7vPjnj8zqz8AAAD//wMAUEsDBBQABgAIAAAAIQBE1thF4QAAAAsBAAAPAAAAZHJzL2Rvd25yZXYu&#10;eG1sTI/LTsMwEEX3SPyDNUjsqJOU0jTEqQoRYgNCNEhs3XjyEPE42G4b/h5nBbsZzdGdc/PtpAd2&#10;Qut6QwLiRQQMqTaqp1bAR/V0kwJzXpKSgyEU8IMOtsXlRS4zZc70jqe9b1kIIZdJAZ33Y8a5qzvU&#10;0i3MiBRujbFa+rDalisrzyFcDzyJojuuZU/hQydHfOyw/toftQC7a6pyU1bfZrOW5Yt6+Hx7bZ6F&#10;uL6advfAPE7+D4ZZP6hDEZwO5kjKsUFAGq9uAyogWSbAZiBeL1fADvOUxsCLnP/vUPwCAAD//wMA&#10;UEsBAi0AFAAGAAgAAAAhALaDOJL+AAAA4QEAABMAAAAAAAAAAAAAAAAAAAAAAFtDb250ZW50X1R5&#10;cGVzXS54bWxQSwECLQAUAAYACAAAACEAOP0h/9YAAACUAQAACwAAAAAAAAAAAAAAAAAvAQAAX3Jl&#10;bHMvLnJlbHNQSwECLQAUAAYACAAAACEAxuPn2SkCAACuBAAADgAAAAAAAAAAAAAAAAAuAgAAZHJz&#10;L2Uyb0RvYy54bWxQSwECLQAUAAYACAAAACEARNbYReEAAAALAQAADwAAAAAAAAAAAAAAAACDBAAA&#10;ZHJzL2Rvd25yZXYueG1sUEsFBgAAAAAEAAQA8wAAAJEFAAAAAA==&#10;" fillcolor="white [3201]" stroked="f">
                <v:path arrowok="t"/>
                <v:textbox>
                  <w:txbxContent>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color w:val="000000" w:themeColor="dark1"/>
                          <w:sz w:val="16"/>
                          <w:szCs w:val="16"/>
                        </w:rPr>
                        <w:t>L.C. ARLENA A. ACOSTA LEDEZMA</w:t>
                      </w:r>
                    </w:p>
                    <w:p w:rsidR="005F3095" w:rsidRPr="00C84191" w:rsidRDefault="005F3095" w:rsidP="002B732D">
                      <w:pPr>
                        <w:pStyle w:val="NormalWeb"/>
                        <w:spacing w:before="0" w:beforeAutospacing="0" w:after="0" w:afterAutospacing="0"/>
                        <w:jc w:val="center"/>
                        <w:rPr>
                          <w:rFonts w:ascii="Arial" w:hAnsi="Arial" w:cs="Arial"/>
                        </w:rPr>
                      </w:pPr>
                      <w:r w:rsidRPr="00C84191">
                        <w:rPr>
                          <w:rFonts w:ascii="Arial" w:hAnsi="Arial" w:cs="Arial"/>
                          <w:b/>
                          <w:bCs/>
                          <w:color w:val="000000" w:themeColor="dark1"/>
                          <w:sz w:val="16"/>
                          <w:szCs w:val="16"/>
                        </w:rPr>
                        <w:t>TITULAR DE LA UNIDAD DE APOYO ADMINISTRATIVO</w:t>
                      </w:r>
                    </w:p>
                  </w:txbxContent>
                </v:textbox>
              </v:shape>
            </w:pict>
          </mc:Fallback>
        </mc:AlternateContent>
      </w:r>
    </w:p>
    <w:p w:rsidR="002B732D" w:rsidRPr="00BE3CDB" w:rsidRDefault="002B732D" w:rsidP="00BA4B4E">
      <w:pPr>
        <w:pStyle w:val="Texto"/>
        <w:spacing w:after="0" w:line="240" w:lineRule="exact"/>
        <w:ind w:left="284" w:hanging="284"/>
        <w:rPr>
          <w:rFonts w:cs="Arial"/>
          <w:b/>
          <w:sz w:val="16"/>
          <w:szCs w:val="16"/>
        </w:rPr>
      </w:pPr>
    </w:p>
    <w:p w:rsidR="00AE6D1B" w:rsidRPr="00BE3CDB" w:rsidRDefault="00AE6D1B" w:rsidP="00BA4B4E">
      <w:pPr>
        <w:ind w:left="284" w:hanging="284"/>
        <w:rPr>
          <w:rFonts w:ascii="Arial" w:hAnsi="Arial" w:cs="Arial"/>
          <w:sz w:val="16"/>
          <w:szCs w:val="16"/>
          <w:lang w:val="es-ES"/>
        </w:rPr>
      </w:pPr>
    </w:p>
    <w:p w:rsidR="00ED183C" w:rsidRDefault="00ED183C" w:rsidP="00BA4B4E">
      <w:pPr>
        <w:ind w:left="284" w:hanging="284"/>
        <w:rPr>
          <w:rFonts w:ascii="Arial" w:hAnsi="Arial" w:cs="Arial"/>
          <w:sz w:val="16"/>
          <w:szCs w:val="16"/>
          <w:lang w:val="es-ES"/>
        </w:rPr>
      </w:pPr>
    </w:p>
    <w:p w:rsidR="00BE3CDB" w:rsidRPr="00BE3CDB" w:rsidRDefault="00BE3CDB" w:rsidP="00BA4B4E">
      <w:pPr>
        <w:ind w:left="284" w:hanging="284"/>
        <w:rPr>
          <w:rFonts w:ascii="Arial" w:hAnsi="Arial" w:cs="Arial"/>
          <w:sz w:val="16"/>
          <w:szCs w:val="16"/>
          <w:lang w:val="es-ES"/>
        </w:rPr>
      </w:pPr>
    </w:p>
    <w:sectPr w:rsidR="00BE3CDB" w:rsidRPr="00BE3CDB" w:rsidSect="003A458E">
      <w:headerReference w:type="even" r:id="rId12"/>
      <w:headerReference w:type="default" r:id="rId13"/>
      <w:footerReference w:type="even" r:id="rId14"/>
      <w:footerReference w:type="default" r:id="rId15"/>
      <w:pgSz w:w="15840" w:h="12240" w:orient="landscape"/>
      <w:pgMar w:top="30" w:right="1948"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DA9" w:rsidRDefault="00500DA9">
      <w:pPr>
        <w:spacing w:after="0" w:line="240" w:lineRule="auto"/>
      </w:pPr>
      <w:r>
        <w:separator/>
      </w:r>
    </w:p>
  </w:endnote>
  <w:endnote w:type="continuationSeparator" w:id="0">
    <w:p w:rsidR="00500DA9" w:rsidRDefault="0050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raphik Regular">
    <w:altName w:val="Arial"/>
    <w:panose1 w:val="00000000000000000000"/>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raphik Black">
    <w:altName w:val="Arial"/>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095" w:rsidRDefault="005F3095">
    <w:pPr>
      <w:pStyle w:val="Piedepgina"/>
      <w:jc w:val="right"/>
    </w:pPr>
    <w:r>
      <w:fldChar w:fldCharType="begin"/>
    </w:r>
    <w:r>
      <w:instrText>PAGE   \* MERGEFORMAT</w:instrText>
    </w:r>
    <w:r>
      <w:fldChar w:fldCharType="separate"/>
    </w:r>
    <w:r w:rsidRPr="00877AB9">
      <w:rPr>
        <w:noProof/>
        <w:lang w:val="es-ES"/>
      </w:rPr>
      <w:t>4</w:t>
    </w:r>
    <w:r>
      <w:rPr>
        <w:noProof/>
        <w:lang w:val="es-ES"/>
      </w:rPr>
      <w:fldChar w:fldCharType="end"/>
    </w:r>
  </w:p>
  <w:p w:rsidR="005F3095" w:rsidRDefault="005F3095" w:rsidP="00AE6D1B">
    <w:pPr>
      <w:pStyle w:val="Piedepgina"/>
      <w:tabs>
        <w:tab w:val="clear" w:pos="4419"/>
        <w:tab w:val="clear" w:pos="8838"/>
        <w:tab w:val="left" w:pos="104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095" w:rsidRDefault="005F3095">
    <w:pPr>
      <w:pStyle w:val="Piedepgina"/>
      <w:jc w:val="right"/>
    </w:pPr>
    <w:r>
      <w:fldChar w:fldCharType="begin"/>
    </w:r>
    <w:r>
      <w:instrText>PAGE   \* MERGEFORMAT</w:instrText>
    </w:r>
    <w:r>
      <w:fldChar w:fldCharType="separate"/>
    </w:r>
    <w:r w:rsidR="00282050" w:rsidRPr="00282050">
      <w:rPr>
        <w:noProof/>
        <w:lang w:val="es-ES"/>
      </w:rPr>
      <w:t>21</w:t>
    </w:r>
    <w:r>
      <w:rPr>
        <w:noProof/>
        <w:lang w:val="es-ES"/>
      </w:rPr>
      <w:fldChar w:fldCharType="end"/>
    </w:r>
  </w:p>
  <w:p w:rsidR="005F3095" w:rsidRDefault="005F30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DA9" w:rsidRDefault="00500DA9">
      <w:pPr>
        <w:spacing w:after="0" w:line="240" w:lineRule="auto"/>
      </w:pPr>
      <w:r>
        <w:separator/>
      </w:r>
    </w:p>
  </w:footnote>
  <w:footnote w:type="continuationSeparator" w:id="0">
    <w:p w:rsidR="00500DA9" w:rsidRDefault="00500D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095" w:rsidRDefault="005F3095" w:rsidP="00AE6D1B">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3095" w:rsidRPr="000C6AD2" w:rsidRDefault="005F3095" w:rsidP="00024FFE">
    <w:pPr>
      <w:pStyle w:val="Ttulo3"/>
      <w:ind w:left="284" w:hanging="284"/>
      <w:jc w:val="center"/>
      <w:rPr>
        <w:rFonts w:ascii="Graphik Black" w:hAnsi="Graphik Black"/>
        <w:sz w:val="28"/>
        <w:szCs w:val="16"/>
      </w:rPr>
    </w:pPr>
    <w:r>
      <w:rPr>
        <w:rFonts w:ascii="Graphik Black" w:hAnsi="Graphik Black"/>
        <w:noProof/>
        <w:sz w:val="28"/>
        <w:szCs w:val="16"/>
        <w:lang w:eastAsia="es-MX"/>
      </w:rPr>
      <w:drawing>
        <wp:anchor distT="0" distB="0" distL="114300" distR="114300" simplePos="0" relativeHeight="251664896" behindDoc="0" locked="0" layoutInCell="1" allowOverlap="1">
          <wp:simplePos x="0" y="0"/>
          <wp:positionH relativeFrom="column">
            <wp:posOffset>6724576</wp:posOffset>
          </wp:positionH>
          <wp:positionV relativeFrom="paragraph">
            <wp:posOffset>-194399</wp:posOffset>
          </wp:positionV>
          <wp:extent cx="1446028" cy="676910"/>
          <wp:effectExtent l="0" t="0" r="1905"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6626" cy="677190"/>
                  </a:xfrm>
                  <a:prstGeom prst="rect">
                    <a:avLst/>
                  </a:prstGeom>
                  <a:noFill/>
                </pic:spPr>
              </pic:pic>
            </a:graphicData>
          </a:graphic>
          <wp14:sizeRelH relativeFrom="page">
            <wp14:pctWidth>0</wp14:pctWidth>
          </wp14:sizeRelH>
          <wp14:sizeRelV relativeFrom="page">
            <wp14:pctHeight>0</wp14:pctHeight>
          </wp14:sizeRelV>
        </wp:anchor>
      </w:drawing>
    </w:r>
    <w:r w:rsidRPr="000C6AD2">
      <w:rPr>
        <w:rFonts w:ascii="Graphik Black" w:hAnsi="Graphik Black"/>
        <w:sz w:val="28"/>
        <w:szCs w:val="16"/>
      </w:rPr>
      <w:t>EL COLEGIO DEL ESTADO DE HIDALGO</w:t>
    </w:r>
  </w:p>
  <w:p w:rsidR="005F3095" w:rsidRPr="000C6AD2" w:rsidRDefault="005F3095" w:rsidP="00024FFE">
    <w:pPr>
      <w:pStyle w:val="Texto"/>
      <w:spacing w:after="0" w:line="240" w:lineRule="auto"/>
      <w:ind w:left="284" w:hanging="284"/>
      <w:jc w:val="center"/>
      <w:rPr>
        <w:rFonts w:ascii="Graphik Black" w:hAnsi="Graphik Black"/>
        <w:b/>
        <w:sz w:val="24"/>
        <w:szCs w:val="16"/>
      </w:rPr>
    </w:pPr>
    <w:r>
      <w:rPr>
        <w:noProof/>
        <w:lang w:val="es-MX" w:eastAsia="es-MX"/>
      </w:rPr>
      <mc:AlternateContent>
        <mc:Choice Requires="wps">
          <w:drawing>
            <wp:anchor distT="0" distB="0" distL="114300" distR="114300" simplePos="0" relativeHeight="251663872" behindDoc="0" locked="0" layoutInCell="1" allowOverlap="1" wp14:anchorId="59337BF6" wp14:editId="27276070">
              <wp:simplePos x="0" y="0"/>
              <wp:positionH relativeFrom="column">
                <wp:posOffset>-1270044</wp:posOffset>
              </wp:positionH>
              <wp:positionV relativeFrom="paragraph">
                <wp:posOffset>312922</wp:posOffset>
              </wp:positionV>
              <wp:extent cx="10084435" cy="16510"/>
              <wp:effectExtent l="0" t="0" r="31115" b="2159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5CC3AD" id="Conector recto 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0pt,24.65pt" to="694.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z1QEAAPEDAAAOAAAAZHJzL2Uyb0RvYy54bWysU02P0zAQvSPxHyzfaZKyW62ipnvoCi4r&#10;qFjg7nXGjYW/NDZN+u8ZO90sXwIJcXFrz7w3895MtreTNewEGLV3HW9WNWfgpO+1O3b808c3r244&#10;i0m4XhjvoONniPx29/LFdgwtrP3gTQ/IiMTFdgwdH1IKbVVFOYAVceUDOAoqj1YkuuKx6lGMxG5N&#10;ta7rTTV67AN6CTHS690c5LvCrxTI9F6pCImZjlNvqZxYzsd8VrutaI8owqDlpQ3xD11YoR0VXaju&#10;RBLsK+pfqKyW6KNXaSW9rbxSWkLRQGqa+ic1D4MIULSQOTEsNsX/RyvfnQ7IdE+z48wJSyPa06Bk&#10;8sgw/7AmezSG2FLq3h0wq5STewj3Xn6JFKt+COZLDHPapNAyZXT4nOkzkASzqbh/XtyHKTFJj01d&#10;31xdvb7mTFKw2Vw3ZTyVaDNPRgeM6S14y/KfjhvtsjuiFaf7mHInzyn52bin7uaGSmvpbGAOfgBF&#10;wqnwupCUlYO9QXYStCxCSnBpk8UTrXGUnWFKG7MA678DL/kZCmUdF/BsyB+rLohS2bu0gK12Hn9X&#10;PU1lXtSymvMv84mz7mzBo+/PB3yyhvaqKLx8A3lxv78X+POXuvsGAAD//wMAUEsDBBQABgAIAAAA&#10;IQALkLZs4gAAAAsBAAAPAAAAZHJzL2Rvd25yZXYueG1sTI/BTsMwEETvSPyDtUjcWicUUBKyqUok&#10;1AsgCDn06MZuEmGv09htwt/jnuC42tGbN/l6Npqd1eh6SwjxMgKmqLGypxah/npZJMCcFySFtqQQ&#10;fpSDdXF9lYtM2ok+1bnyLQsQcplA6LwfMs5d0ykj3NIOisLvYEcjfDjHlstRTAFuNL+LokduRE+h&#10;oRODKjvVfFcng1ClOtkdd9Pr81t5KD/et/Vme6wRb2/mzRMwr2b/F4aLflCHIjjt7YmkYxphEfBh&#10;jEe4T1fALolVksTA9ggPcQq8yPn/DcUvAAAA//8DAFBLAQItABQABgAIAAAAIQC2gziS/gAAAOEB&#10;AAATAAAAAAAAAAAAAAAAAAAAAABbQ29udGVudF9UeXBlc10ueG1sUEsBAi0AFAAGAAgAAAAhADj9&#10;If/WAAAAlAEAAAsAAAAAAAAAAAAAAAAALwEAAF9yZWxzLy5yZWxzUEsBAi0AFAAGAAgAAAAhAAur&#10;63PVAQAA8QMAAA4AAAAAAAAAAAAAAAAALgIAAGRycy9lMm9Eb2MueG1sUEsBAi0AFAAGAAgAAAAh&#10;AAuQtmziAAAACwEAAA8AAAAAAAAAAAAAAAAALwQAAGRycy9kb3ducmV2LnhtbFBLBQYAAAAABAAE&#10;APMAAAA+BQAAAAA=&#10;" strokecolor="#70ad47 [3209]" strokeweight="1pt">
              <v:stroke joinstyle="miter"/>
              <o:lock v:ext="edit" shapetype="f"/>
            </v:line>
          </w:pict>
        </mc:Fallback>
      </mc:AlternateContent>
    </w:r>
    <w:r w:rsidRPr="000C6AD2">
      <w:rPr>
        <w:rFonts w:ascii="Graphik Black" w:hAnsi="Graphik Black"/>
        <w:b/>
        <w:sz w:val="24"/>
        <w:szCs w:val="16"/>
      </w:rPr>
      <w:t xml:space="preserve">NOTAS  A  </w:t>
    </w:r>
    <w:r>
      <w:rPr>
        <w:rFonts w:ascii="Graphik Black" w:hAnsi="Graphik Black"/>
        <w:b/>
        <w:sz w:val="24"/>
        <w:szCs w:val="16"/>
      </w:rPr>
      <w:t>LOS ESTADOS  FINANCIEROS  AL  30 DE JUNIO  DE  2020</w:t>
    </w:r>
    <w:r w:rsidRPr="000C6AD2">
      <w:rPr>
        <w:rFonts w:ascii="Graphik Black" w:hAnsi="Graphik Black"/>
        <w:b/>
        <w:sz w:val="24"/>
        <w:szCs w:val="16"/>
      </w:rPr>
      <w:t>.</w:t>
    </w:r>
  </w:p>
  <w:p w:rsidR="005F3095" w:rsidRDefault="005F3095" w:rsidP="00E63ADB">
    <w:pPr>
      <w:pStyle w:val="Encabezado"/>
      <w:tabs>
        <w:tab w:val="center" w:pos="5953"/>
        <w:tab w:val="right" w:pos="11907"/>
      </w:tabs>
      <w:jc w:val="right"/>
      <w:rPr>
        <w:noProof/>
        <w:lang w:eastAsia="es-MX"/>
      </w:rPr>
    </w:pPr>
    <w:r>
      <w:rPr>
        <w:noProof/>
        <w:lang w:eastAsia="es-MX"/>
      </w:rPr>
      <w:tab/>
    </w:r>
    <w:r>
      <w:rPr>
        <w:noProof/>
        <w:lang w:eastAsia="es-MX"/>
      </w:rPr>
      <w:tab/>
    </w:r>
  </w:p>
  <w:p w:rsidR="005F3095" w:rsidRPr="00A00F5D" w:rsidRDefault="005F3095" w:rsidP="00AE6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0FB335A"/>
    <w:multiLevelType w:val="hybridMultilevel"/>
    <w:tmpl w:val="9CC23F3E"/>
    <w:lvl w:ilvl="0" w:tplc="AAF855A4">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46B1316"/>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4E71A93"/>
    <w:multiLevelType w:val="hybridMultilevel"/>
    <w:tmpl w:val="9F4CB3CA"/>
    <w:lvl w:ilvl="0" w:tplc="022CCEC8">
      <w:start w:val="1"/>
      <w:numFmt w:val="decimal"/>
      <w:lvlText w:val="%1."/>
      <w:lvlJc w:val="left"/>
      <w:pPr>
        <w:ind w:left="720" w:hanging="360"/>
      </w:pPr>
      <w:rPr>
        <w:rFonts w:ascii="Graphik Regular" w:hAnsi="Graphik Regular"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B5324"/>
    <w:multiLevelType w:val="hybridMultilevel"/>
    <w:tmpl w:val="9DB4A222"/>
    <w:lvl w:ilvl="0" w:tplc="A3D8FF9C">
      <w:start w:val="1"/>
      <w:numFmt w:val="decimal"/>
      <w:lvlText w:val="%1."/>
      <w:lvlJc w:val="left"/>
      <w:pPr>
        <w:ind w:left="720" w:hanging="360"/>
      </w:pPr>
      <w:rPr>
        <w:rFonts w:ascii="Graphik Regular" w:hAnsi="Graphik Regular"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5E1B9B"/>
    <w:multiLevelType w:val="hybridMultilevel"/>
    <w:tmpl w:val="A078ACDA"/>
    <w:lvl w:ilvl="0" w:tplc="080A000F">
      <w:start w:val="1"/>
      <w:numFmt w:val="decimal"/>
      <w:lvlText w:val="%1."/>
      <w:lvlJc w:val="left"/>
      <w:pPr>
        <w:ind w:left="928" w:hanging="36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F831FC2"/>
    <w:multiLevelType w:val="hybridMultilevel"/>
    <w:tmpl w:val="40CC3DF4"/>
    <w:lvl w:ilvl="0" w:tplc="26282776">
      <w:start w:val="1"/>
      <w:numFmt w:val="decimal"/>
      <w:lvlText w:val="%1."/>
      <w:lvlJc w:val="left"/>
      <w:pPr>
        <w:ind w:left="106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4E48EF"/>
    <w:multiLevelType w:val="hybridMultilevel"/>
    <w:tmpl w:val="1A8E2644"/>
    <w:lvl w:ilvl="0" w:tplc="77CAE8D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7280B"/>
    <w:multiLevelType w:val="hybridMultilevel"/>
    <w:tmpl w:val="EDA09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E3EF2"/>
    <w:multiLevelType w:val="hybridMultilevel"/>
    <w:tmpl w:val="BF3E2B92"/>
    <w:lvl w:ilvl="0" w:tplc="080A000F">
      <w:start w:val="1"/>
      <w:numFmt w:val="decimal"/>
      <w:lvlText w:val="%1."/>
      <w:lvlJc w:val="left"/>
      <w:pPr>
        <w:ind w:left="1788" w:hanging="360"/>
      </w:p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38D17949"/>
    <w:multiLevelType w:val="hybridMultilevel"/>
    <w:tmpl w:val="58F8BE8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15:restartNumberingAfterBreak="0">
    <w:nsid w:val="3A2029D0"/>
    <w:multiLevelType w:val="hybridMultilevel"/>
    <w:tmpl w:val="4B845896"/>
    <w:lvl w:ilvl="0" w:tplc="DADEFF2A">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12787D"/>
    <w:multiLevelType w:val="hybridMultilevel"/>
    <w:tmpl w:val="D43A6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1F9F"/>
    <w:multiLevelType w:val="hybridMultilevel"/>
    <w:tmpl w:val="8F68F4C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 w15:restartNumberingAfterBreak="0">
    <w:nsid w:val="4F2876AE"/>
    <w:multiLevelType w:val="hybridMultilevel"/>
    <w:tmpl w:val="99FE50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5BCB5042"/>
    <w:multiLevelType w:val="hybridMultilevel"/>
    <w:tmpl w:val="84CE6D1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0" w15:restartNumberingAfterBreak="0">
    <w:nsid w:val="6FF5534E"/>
    <w:multiLevelType w:val="hybridMultilevel"/>
    <w:tmpl w:val="EB98C7CE"/>
    <w:lvl w:ilvl="0" w:tplc="AED82826">
      <w:start w:val="1"/>
      <w:numFmt w:val="decimal"/>
      <w:lvlText w:val="%1."/>
      <w:lvlJc w:val="left"/>
      <w:pPr>
        <w:ind w:left="1068"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15:restartNumberingAfterBreak="0">
    <w:nsid w:val="71B02A4C"/>
    <w:multiLevelType w:val="hybridMultilevel"/>
    <w:tmpl w:val="EB98C7CE"/>
    <w:lvl w:ilvl="0" w:tplc="AED82826">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73BF33C0"/>
    <w:multiLevelType w:val="hybridMultilevel"/>
    <w:tmpl w:val="1974CECC"/>
    <w:lvl w:ilvl="0" w:tplc="FAC8969E">
      <w:start w:val="1"/>
      <w:numFmt w:val="decimal"/>
      <w:lvlText w:val="%1."/>
      <w:lvlJc w:val="left"/>
      <w:pPr>
        <w:ind w:left="720" w:hanging="360"/>
      </w:pPr>
      <w:rPr>
        <w:rFonts w:ascii="Graphik Regular" w:hAnsi="Graphik Regular"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716EC1"/>
    <w:multiLevelType w:val="hybridMultilevel"/>
    <w:tmpl w:val="3DC40C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9948A8"/>
    <w:multiLevelType w:val="hybridMultilevel"/>
    <w:tmpl w:val="1A1C0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7C285B"/>
    <w:multiLevelType w:val="hybridMultilevel"/>
    <w:tmpl w:val="A7BC5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E02D25"/>
    <w:multiLevelType w:val="hybridMultilevel"/>
    <w:tmpl w:val="33AC98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0"/>
  </w:num>
  <w:num w:numId="3">
    <w:abstractNumId w:val="15"/>
  </w:num>
  <w:num w:numId="4">
    <w:abstractNumId w:val="7"/>
  </w:num>
  <w:num w:numId="5">
    <w:abstractNumId w:val="23"/>
  </w:num>
  <w:num w:numId="6">
    <w:abstractNumId w:val="10"/>
  </w:num>
  <w:num w:numId="7">
    <w:abstractNumId w:val="3"/>
  </w:num>
  <w:num w:numId="8">
    <w:abstractNumId w:val="8"/>
  </w:num>
  <w:num w:numId="9">
    <w:abstractNumId w:val="19"/>
  </w:num>
  <w:num w:numId="10">
    <w:abstractNumId w:val="5"/>
  </w:num>
  <w:num w:numId="11">
    <w:abstractNumId w:val="11"/>
  </w:num>
  <w:num w:numId="12">
    <w:abstractNumId w:val="17"/>
  </w:num>
  <w:num w:numId="13">
    <w:abstractNumId w:val="26"/>
  </w:num>
  <w:num w:numId="14">
    <w:abstractNumId w:val="22"/>
  </w:num>
  <w:num w:numId="15">
    <w:abstractNumId w:val="1"/>
  </w:num>
  <w:num w:numId="16">
    <w:abstractNumId w:val="16"/>
  </w:num>
  <w:num w:numId="17">
    <w:abstractNumId w:val="4"/>
  </w:num>
  <w:num w:numId="18">
    <w:abstractNumId w:val="0"/>
  </w:num>
  <w:num w:numId="19">
    <w:abstractNumId w:val="2"/>
  </w:num>
  <w:num w:numId="20">
    <w:abstractNumId w:val="12"/>
  </w:num>
  <w:num w:numId="21">
    <w:abstractNumId w:val="9"/>
  </w:num>
  <w:num w:numId="22">
    <w:abstractNumId w:val="18"/>
  </w:num>
  <w:num w:numId="23">
    <w:abstractNumId w:val="14"/>
  </w:num>
  <w:num w:numId="24">
    <w:abstractNumId w:val="13"/>
  </w:num>
  <w:num w:numId="25">
    <w:abstractNumId w:val="24"/>
  </w:num>
  <w:num w:numId="26">
    <w:abstractNumId w:val="25"/>
  </w:num>
  <w:num w:numId="2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32D"/>
    <w:rsid w:val="00000777"/>
    <w:rsid w:val="00000831"/>
    <w:rsid w:val="00000B5F"/>
    <w:rsid w:val="00001DB0"/>
    <w:rsid w:val="000032FE"/>
    <w:rsid w:val="00003617"/>
    <w:rsid w:val="00003668"/>
    <w:rsid w:val="000122EA"/>
    <w:rsid w:val="000146D9"/>
    <w:rsid w:val="00014E2C"/>
    <w:rsid w:val="00016C04"/>
    <w:rsid w:val="000177A5"/>
    <w:rsid w:val="00021D5C"/>
    <w:rsid w:val="00022953"/>
    <w:rsid w:val="0002331A"/>
    <w:rsid w:val="00024FFE"/>
    <w:rsid w:val="00025EE8"/>
    <w:rsid w:val="000263A8"/>
    <w:rsid w:val="00026474"/>
    <w:rsid w:val="00026DBD"/>
    <w:rsid w:val="000321AE"/>
    <w:rsid w:val="00032EDF"/>
    <w:rsid w:val="0003483B"/>
    <w:rsid w:val="000409FF"/>
    <w:rsid w:val="00040E3E"/>
    <w:rsid w:val="00040F2F"/>
    <w:rsid w:val="000425BE"/>
    <w:rsid w:val="00044D2C"/>
    <w:rsid w:val="00045637"/>
    <w:rsid w:val="0004639D"/>
    <w:rsid w:val="000467B2"/>
    <w:rsid w:val="00047123"/>
    <w:rsid w:val="000479EF"/>
    <w:rsid w:val="00047A38"/>
    <w:rsid w:val="00050338"/>
    <w:rsid w:val="000532F6"/>
    <w:rsid w:val="00054618"/>
    <w:rsid w:val="00055170"/>
    <w:rsid w:val="000577AD"/>
    <w:rsid w:val="0006000A"/>
    <w:rsid w:val="0006065F"/>
    <w:rsid w:val="00064372"/>
    <w:rsid w:val="0006456B"/>
    <w:rsid w:val="00065B7D"/>
    <w:rsid w:val="000676AF"/>
    <w:rsid w:val="00070BC5"/>
    <w:rsid w:val="00071B2C"/>
    <w:rsid w:val="00071D67"/>
    <w:rsid w:val="0007460E"/>
    <w:rsid w:val="0007584A"/>
    <w:rsid w:val="00076D89"/>
    <w:rsid w:val="0007764C"/>
    <w:rsid w:val="00083289"/>
    <w:rsid w:val="00083459"/>
    <w:rsid w:val="00085569"/>
    <w:rsid w:val="000855BD"/>
    <w:rsid w:val="0008696D"/>
    <w:rsid w:val="00094452"/>
    <w:rsid w:val="000965CD"/>
    <w:rsid w:val="000977CD"/>
    <w:rsid w:val="000A02DF"/>
    <w:rsid w:val="000A056B"/>
    <w:rsid w:val="000A0E04"/>
    <w:rsid w:val="000A68E1"/>
    <w:rsid w:val="000A6D83"/>
    <w:rsid w:val="000A7462"/>
    <w:rsid w:val="000B0C61"/>
    <w:rsid w:val="000B1CD2"/>
    <w:rsid w:val="000B368B"/>
    <w:rsid w:val="000B5588"/>
    <w:rsid w:val="000B559D"/>
    <w:rsid w:val="000C154B"/>
    <w:rsid w:val="000C17C3"/>
    <w:rsid w:val="000C2A15"/>
    <w:rsid w:val="000C2EA8"/>
    <w:rsid w:val="000C5D5B"/>
    <w:rsid w:val="000C6AD2"/>
    <w:rsid w:val="000D2CFB"/>
    <w:rsid w:val="000D2D5C"/>
    <w:rsid w:val="000D3C87"/>
    <w:rsid w:val="000D6B24"/>
    <w:rsid w:val="000D6B92"/>
    <w:rsid w:val="000D71A6"/>
    <w:rsid w:val="000E0CF7"/>
    <w:rsid w:val="000E1359"/>
    <w:rsid w:val="000E21D3"/>
    <w:rsid w:val="000E27E5"/>
    <w:rsid w:val="000E4528"/>
    <w:rsid w:val="000E58BD"/>
    <w:rsid w:val="000E58D6"/>
    <w:rsid w:val="000E5A28"/>
    <w:rsid w:val="000E7CAA"/>
    <w:rsid w:val="000F3EB1"/>
    <w:rsid w:val="000F490C"/>
    <w:rsid w:val="000F4D8E"/>
    <w:rsid w:val="000F5816"/>
    <w:rsid w:val="000F6F5D"/>
    <w:rsid w:val="000F7207"/>
    <w:rsid w:val="0010066C"/>
    <w:rsid w:val="00101E97"/>
    <w:rsid w:val="001030CA"/>
    <w:rsid w:val="00103509"/>
    <w:rsid w:val="00103C56"/>
    <w:rsid w:val="001040D1"/>
    <w:rsid w:val="00104903"/>
    <w:rsid w:val="00104BB5"/>
    <w:rsid w:val="0010679F"/>
    <w:rsid w:val="00106B64"/>
    <w:rsid w:val="00112F5D"/>
    <w:rsid w:val="00115006"/>
    <w:rsid w:val="0011594A"/>
    <w:rsid w:val="00116E2D"/>
    <w:rsid w:val="00116EA2"/>
    <w:rsid w:val="00116EC3"/>
    <w:rsid w:val="00120787"/>
    <w:rsid w:val="00120C74"/>
    <w:rsid w:val="001214D1"/>
    <w:rsid w:val="00121B10"/>
    <w:rsid w:val="0012257D"/>
    <w:rsid w:val="00122776"/>
    <w:rsid w:val="0012338F"/>
    <w:rsid w:val="0012481A"/>
    <w:rsid w:val="00124CC0"/>
    <w:rsid w:val="00124E42"/>
    <w:rsid w:val="00125828"/>
    <w:rsid w:val="001266AB"/>
    <w:rsid w:val="00130676"/>
    <w:rsid w:val="001306C4"/>
    <w:rsid w:val="00130AB7"/>
    <w:rsid w:val="00130BAE"/>
    <w:rsid w:val="0013191B"/>
    <w:rsid w:val="001358BF"/>
    <w:rsid w:val="00136039"/>
    <w:rsid w:val="0013707F"/>
    <w:rsid w:val="00137542"/>
    <w:rsid w:val="00140E51"/>
    <w:rsid w:val="00141204"/>
    <w:rsid w:val="0014123B"/>
    <w:rsid w:val="0014230C"/>
    <w:rsid w:val="00143B6B"/>
    <w:rsid w:val="0014422A"/>
    <w:rsid w:val="001444FF"/>
    <w:rsid w:val="00151405"/>
    <w:rsid w:val="001523C5"/>
    <w:rsid w:val="00152973"/>
    <w:rsid w:val="0015470C"/>
    <w:rsid w:val="0015582A"/>
    <w:rsid w:val="00157068"/>
    <w:rsid w:val="00160DB3"/>
    <w:rsid w:val="00162A33"/>
    <w:rsid w:val="001640FE"/>
    <w:rsid w:val="001648C2"/>
    <w:rsid w:val="00166D4B"/>
    <w:rsid w:val="001700CE"/>
    <w:rsid w:val="00170B39"/>
    <w:rsid w:val="00171885"/>
    <w:rsid w:val="0017229C"/>
    <w:rsid w:val="001758FA"/>
    <w:rsid w:val="00177469"/>
    <w:rsid w:val="00177529"/>
    <w:rsid w:val="00177B2A"/>
    <w:rsid w:val="00177CDC"/>
    <w:rsid w:val="00181B11"/>
    <w:rsid w:val="00181F99"/>
    <w:rsid w:val="00182D98"/>
    <w:rsid w:val="001839C9"/>
    <w:rsid w:val="00185B59"/>
    <w:rsid w:val="00192CA5"/>
    <w:rsid w:val="00192F8D"/>
    <w:rsid w:val="00196C2A"/>
    <w:rsid w:val="00197A26"/>
    <w:rsid w:val="001A34B9"/>
    <w:rsid w:val="001A493C"/>
    <w:rsid w:val="001A6DF4"/>
    <w:rsid w:val="001A7782"/>
    <w:rsid w:val="001B0499"/>
    <w:rsid w:val="001B423D"/>
    <w:rsid w:val="001B481E"/>
    <w:rsid w:val="001B4B1C"/>
    <w:rsid w:val="001B6230"/>
    <w:rsid w:val="001C1A56"/>
    <w:rsid w:val="001C5B55"/>
    <w:rsid w:val="001C5BED"/>
    <w:rsid w:val="001C6996"/>
    <w:rsid w:val="001C7FE2"/>
    <w:rsid w:val="001D1256"/>
    <w:rsid w:val="001D1DA2"/>
    <w:rsid w:val="001D5997"/>
    <w:rsid w:val="001D63CB"/>
    <w:rsid w:val="001D76F3"/>
    <w:rsid w:val="001E0124"/>
    <w:rsid w:val="001E2E7A"/>
    <w:rsid w:val="001E3791"/>
    <w:rsid w:val="001E3903"/>
    <w:rsid w:val="001E5519"/>
    <w:rsid w:val="001E593F"/>
    <w:rsid w:val="001E5AE0"/>
    <w:rsid w:val="001E6044"/>
    <w:rsid w:val="001E6B01"/>
    <w:rsid w:val="001F1253"/>
    <w:rsid w:val="001F2B17"/>
    <w:rsid w:val="001F3571"/>
    <w:rsid w:val="001F4207"/>
    <w:rsid w:val="001F5122"/>
    <w:rsid w:val="001F5768"/>
    <w:rsid w:val="001F755B"/>
    <w:rsid w:val="002001C7"/>
    <w:rsid w:val="002018A9"/>
    <w:rsid w:val="00201B81"/>
    <w:rsid w:val="00201EF1"/>
    <w:rsid w:val="00202574"/>
    <w:rsid w:val="0020345F"/>
    <w:rsid w:val="00203E6E"/>
    <w:rsid w:val="002048F4"/>
    <w:rsid w:val="00204CD7"/>
    <w:rsid w:val="00205442"/>
    <w:rsid w:val="00206EFB"/>
    <w:rsid w:val="002070FD"/>
    <w:rsid w:val="00207F2A"/>
    <w:rsid w:val="00211504"/>
    <w:rsid w:val="002116C1"/>
    <w:rsid w:val="002120DA"/>
    <w:rsid w:val="00212510"/>
    <w:rsid w:val="0021278F"/>
    <w:rsid w:val="002128EE"/>
    <w:rsid w:val="00220010"/>
    <w:rsid w:val="00220069"/>
    <w:rsid w:val="00220727"/>
    <w:rsid w:val="00222AC7"/>
    <w:rsid w:val="0022308B"/>
    <w:rsid w:val="00223F57"/>
    <w:rsid w:val="002247BC"/>
    <w:rsid w:val="00226068"/>
    <w:rsid w:val="0022682C"/>
    <w:rsid w:val="0022742F"/>
    <w:rsid w:val="00235BB5"/>
    <w:rsid w:val="00235FF1"/>
    <w:rsid w:val="00240651"/>
    <w:rsid w:val="00242937"/>
    <w:rsid w:val="0024310B"/>
    <w:rsid w:val="00243B10"/>
    <w:rsid w:val="00245E98"/>
    <w:rsid w:val="00247CF8"/>
    <w:rsid w:val="00250762"/>
    <w:rsid w:val="002517F1"/>
    <w:rsid w:val="00251832"/>
    <w:rsid w:val="00253112"/>
    <w:rsid w:val="00255382"/>
    <w:rsid w:val="00255933"/>
    <w:rsid w:val="0025622F"/>
    <w:rsid w:val="00265EDF"/>
    <w:rsid w:val="002706C2"/>
    <w:rsid w:val="00270B64"/>
    <w:rsid w:val="00271D71"/>
    <w:rsid w:val="00273397"/>
    <w:rsid w:val="00276D44"/>
    <w:rsid w:val="00277B13"/>
    <w:rsid w:val="00280FA2"/>
    <w:rsid w:val="00281AFA"/>
    <w:rsid w:val="00282050"/>
    <w:rsid w:val="002827D2"/>
    <w:rsid w:val="002860C3"/>
    <w:rsid w:val="00287822"/>
    <w:rsid w:val="00287E78"/>
    <w:rsid w:val="002916CC"/>
    <w:rsid w:val="00292A2C"/>
    <w:rsid w:val="002944CD"/>
    <w:rsid w:val="002957A0"/>
    <w:rsid w:val="0029646A"/>
    <w:rsid w:val="002A041B"/>
    <w:rsid w:val="002A0D4E"/>
    <w:rsid w:val="002A2B2E"/>
    <w:rsid w:val="002A3137"/>
    <w:rsid w:val="002A4072"/>
    <w:rsid w:val="002A5F48"/>
    <w:rsid w:val="002A6001"/>
    <w:rsid w:val="002A67D2"/>
    <w:rsid w:val="002A6A23"/>
    <w:rsid w:val="002B0149"/>
    <w:rsid w:val="002B0B98"/>
    <w:rsid w:val="002B15E1"/>
    <w:rsid w:val="002B340E"/>
    <w:rsid w:val="002B36BA"/>
    <w:rsid w:val="002B3FDC"/>
    <w:rsid w:val="002B48E3"/>
    <w:rsid w:val="002B6AC2"/>
    <w:rsid w:val="002B732D"/>
    <w:rsid w:val="002B7B0D"/>
    <w:rsid w:val="002C210F"/>
    <w:rsid w:val="002C2F39"/>
    <w:rsid w:val="002C3342"/>
    <w:rsid w:val="002C4AD5"/>
    <w:rsid w:val="002C4C3D"/>
    <w:rsid w:val="002D0DA6"/>
    <w:rsid w:val="002D17D2"/>
    <w:rsid w:val="002D3FA1"/>
    <w:rsid w:val="002D42AA"/>
    <w:rsid w:val="002D5D19"/>
    <w:rsid w:val="002D6B5E"/>
    <w:rsid w:val="002D7A8F"/>
    <w:rsid w:val="002D7D63"/>
    <w:rsid w:val="002D7DCE"/>
    <w:rsid w:val="002E04AA"/>
    <w:rsid w:val="002E3873"/>
    <w:rsid w:val="002E4D86"/>
    <w:rsid w:val="002E6323"/>
    <w:rsid w:val="002F1DCA"/>
    <w:rsid w:val="002F593F"/>
    <w:rsid w:val="002F5ECC"/>
    <w:rsid w:val="002F6320"/>
    <w:rsid w:val="0030288D"/>
    <w:rsid w:val="00311703"/>
    <w:rsid w:val="00314EF0"/>
    <w:rsid w:val="0031503B"/>
    <w:rsid w:val="003167B1"/>
    <w:rsid w:val="00317F04"/>
    <w:rsid w:val="003228D3"/>
    <w:rsid w:val="00322BAE"/>
    <w:rsid w:val="0033686B"/>
    <w:rsid w:val="00337564"/>
    <w:rsid w:val="0034032A"/>
    <w:rsid w:val="00340641"/>
    <w:rsid w:val="00341E06"/>
    <w:rsid w:val="00342AC3"/>
    <w:rsid w:val="00343537"/>
    <w:rsid w:val="00344AA2"/>
    <w:rsid w:val="003450EA"/>
    <w:rsid w:val="003457DE"/>
    <w:rsid w:val="003457EB"/>
    <w:rsid w:val="003468AF"/>
    <w:rsid w:val="00347B9E"/>
    <w:rsid w:val="00352965"/>
    <w:rsid w:val="0035590B"/>
    <w:rsid w:val="00356422"/>
    <w:rsid w:val="003566ED"/>
    <w:rsid w:val="00356AFD"/>
    <w:rsid w:val="00356F70"/>
    <w:rsid w:val="003572C4"/>
    <w:rsid w:val="00357962"/>
    <w:rsid w:val="00357E90"/>
    <w:rsid w:val="00361B3F"/>
    <w:rsid w:val="003639E1"/>
    <w:rsid w:val="00365D42"/>
    <w:rsid w:val="003703DD"/>
    <w:rsid w:val="00370B41"/>
    <w:rsid w:val="00371568"/>
    <w:rsid w:val="00371C91"/>
    <w:rsid w:val="00372211"/>
    <w:rsid w:val="00373005"/>
    <w:rsid w:val="003738D5"/>
    <w:rsid w:val="00374D2A"/>
    <w:rsid w:val="00375E58"/>
    <w:rsid w:val="0037775F"/>
    <w:rsid w:val="00380D17"/>
    <w:rsid w:val="00381672"/>
    <w:rsid w:val="00381724"/>
    <w:rsid w:val="00381777"/>
    <w:rsid w:val="0038273C"/>
    <w:rsid w:val="0038297E"/>
    <w:rsid w:val="003832EB"/>
    <w:rsid w:val="00383354"/>
    <w:rsid w:val="003842D9"/>
    <w:rsid w:val="00384429"/>
    <w:rsid w:val="00384694"/>
    <w:rsid w:val="00386F4A"/>
    <w:rsid w:val="00390E85"/>
    <w:rsid w:val="003916DE"/>
    <w:rsid w:val="00391B57"/>
    <w:rsid w:val="00393DF2"/>
    <w:rsid w:val="00396DF0"/>
    <w:rsid w:val="003A0A16"/>
    <w:rsid w:val="003A3081"/>
    <w:rsid w:val="003A3946"/>
    <w:rsid w:val="003A3BD6"/>
    <w:rsid w:val="003A3CD1"/>
    <w:rsid w:val="003A458E"/>
    <w:rsid w:val="003A5924"/>
    <w:rsid w:val="003A6418"/>
    <w:rsid w:val="003B07D0"/>
    <w:rsid w:val="003B2A95"/>
    <w:rsid w:val="003B3690"/>
    <w:rsid w:val="003B5F90"/>
    <w:rsid w:val="003C01D5"/>
    <w:rsid w:val="003C03E1"/>
    <w:rsid w:val="003C117C"/>
    <w:rsid w:val="003C2013"/>
    <w:rsid w:val="003C4711"/>
    <w:rsid w:val="003C53AF"/>
    <w:rsid w:val="003D075A"/>
    <w:rsid w:val="003D1196"/>
    <w:rsid w:val="003D1BC7"/>
    <w:rsid w:val="003D2030"/>
    <w:rsid w:val="003D5483"/>
    <w:rsid w:val="003D5CDF"/>
    <w:rsid w:val="003D7501"/>
    <w:rsid w:val="003D7502"/>
    <w:rsid w:val="003E2B28"/>
    <w:rsid w:val="003E5EA1"/>
    <w:rsid w:val="003E7E32"/>
    <w:rsid w:val="003F2C6F"/>
    <w:rsid w:val="003F771C"/>
    <w:rsid w:val="00403042"/>
    <w:rsid w:val="00403374"/>
    <w:rsid w:val="004034AE"/>
    <w:rsid w:val="00404E62"/>
    <w:rsid w:val="00405402"/>
    <w:rsid w:val="004072C2"/>
    <w:rsid w:val="00410257"/>
    <w:rsid w:val="004115CF"/>
    <w:rsid w:val="004120CB"/>
    <w:rsid w:val="004132BA"/>
    <w:rsid w:val="00416164"/>
    <w:rsid w:val="00423F70"/>
    <w:rsid w:val="004241B1"/>
    <w:rsid w:val="00426C73"/>
    <w:rsid w:val="00427545"/>
    <w:rsid w:val="00430C18"/>
    <w:rsid w:val="00431575"/>
    <w:rsid w:val="00432790"/>
    <w:rsid w:val="00433CB6"/>
    <w:rsid w:val="00435110"/>
    <w:rsid w:val="0043735B"/>
    <w:rsid w:val="00440B4D"/>
    <w:rsid w:val="00440E50"/>
    <w:rsid w:val="004423B2"/>
    <w:rsid w:val="00444D44"/>
    <w:rsid w:val="00445158"/>
    <w:rsid w:val="00446D1F"/>
    <w:rsid w:val="00447293"/>
    <w:rsid w:val="004477F9"/>
    <w:rsid w:val="004504B0"/>
    <w:rsid w:val="0045067A"/>
    <w:rsid w:val="00450DC5"/>
    <w:rsid w:val="0045202B"/>
    <w:rsid w:val="00453D90"/>
    <w:rsid w:val="00454BFF"/>
    <w:rsid w:val="00462923"/>
    <w:rsid w:val="004675DE"/>
    <w:rsid w:val="00471B21"/>
    <w:rsid w:val="004751C2"/>
    <w:rsid w:val="00476361"/>
    <w:rsid w:val="00476767"/>
    <w:rsid w:val="00476903"/>
    <w:rsid w:val="00477644"/>
    <w:rsid w:val="004776EC"/>
    <w:rsid w:val="00477E3E"/>
    <w:rsid w:val="00482972"/>
    <w:rsid w:val="00482C94"/>
    <w:rsid w:val="00482E3A"/>
    <w:rsid w:val="00485DA7"/>
    <w:rsid w:val="004873EC"/>
    <w:rsid w:val="00487921"/>
    <w:rsid w:val="004910DD"/>
    <w:rsid w:val="00492D7F"/>
    <w:rsid w:val="004936B3"/>
    <w:rsid w:val="00497AB6"/>
    <w:rsid w:val="004A3C35"/>
    <w:rsid w:val="004A438D"/>
    <w:rsid w:val="004A461F"/>
    <w:rsid w:val="004A5D83"/>
    <w:rsid w:val="004A5EC4"/>
    <w:rsid w:val="004B02C3"/>
    <w:rsid w:val="004B4B60"/>
    <w:rsid w:val="004C196A"/>
    <w:rsid w:val="004C2055"/>
    <w:rsid w:val="004C216A"/>
    <w:rsid w:val="004C2B5C"/>
    <w:rsid w:val="004C67B8"/>
    <w:rsid w:val="004C6F05"/>
    <w:rsid w:val="004C7547"/>
    <w:rsid w:val="004C7995"/>
    <w:rsid w:val="004D05CC"/>
    <w:rsid w:val="004D245E"/>
    <w:rsid w:val="004D3ED8"/>
    <w:rsid w:val="004D6BFC"/>
    <w:rsid w:val="004D7FBF"/>
    <w:rsid w:val="004E321D"/>
    <w:rsid w:val="004E369A"/>
    <w:rsid w:val="004E379A"/>
    <w:rsid w:val="004E442C"/>
    <w:rsid w:val="004E469F"/>
    <w:rsid w:val="004F2526"/>
    <w:rsid w:val="004F305C"/>
    <w:rsid w:val="004F62A2"/>
    <w:rsid w:val="00500DA9"/>
    <w:rsid w:val="00501D28"/>
    <w:rsid w:val="00504A0A"/>
    <w:rsid w:val="00504A29"/>
    <w:rsid w:val="00506314"/>
    <w:rsid w:val="005064F9"/>
    <w:rsid w:val="005117AB"/>
    <w:rsid w:val="00511F6A"/>
    <w:rsid w:val="00516045"/>
    <w:rsid w:val="00516508"/>
    <w:rsid w:val="00516928"/>
    <w:rsid w:val="00516EB9"/>
    <w:rsid w:val="0051705D"/>
    <w:rsid w:val="00522527"/>
    <w:rsid w:val="005228AF"/>
    <w:rsid w:val="00525ED8"/>
    <w:rsid w:val="0052629A"/>
    <w:rsid w:val="005314D9"/>
    <w:rsid w:val="00531D5F"/>
    <w:rsid w:val="005347D6"/>
    <w:rsid w:val="00536517"/>
    <w:rsid w:val="005372E7"/>
    <w:rsid w:val="005412FB"/>
    <w:rsid w:val="005418E0"/>
    <w:rsid w:val="00542665"/>
    <w:rsid w:val="005457FF"/>
    <w:rsid w:val="00546BF4"/>
    <w:rsid w:val="005506B7"/>
    <w:rsid w:val="00551EEA"/>
    <w:rsid w:val="0055270D"/>
    <w:rsid w:val="00552DA8"/>
    <w:rsid w:val="00553F2E"/>
    <w:rsid w:val="005617DA"/>
    <w:rsid w:val="00561B01"/>
    <w:rsid w:val="00561FA0"/>
    <w:rsid w:val="0056333C"/>
    <w:rsid w:val="0056441D"/>
    <w:rsid w:val="00564490"/>
    <w:rsid w:val="00564C65"/>
    <w:rsid w:val="00565A23"/>
    <w:rsid w:val="00565E8C"/>
    <w:rsid w:val="005669F9"/>
    <w:rsid w:val="00567615"/>
    <w:rsid w:val="00567BDE"/>
    <w:rsid w:val="00571C8A"/>
    <w:rsid w:val="00571D88"/>
    <w:rsid w:val="00573769"/>
    <w:rsid w:val="005738A2"/>
    <w:rsid w:val="00575614"/>
    <w:rsid w:val="00577393"/>
    <w:rsid w:val="00577722"/>
    <w:rsid w:val="005906C4"/>
    <w:rsid w:val="005955D4"/>
    <w:rsid w:val="00597224"/>
    <w:rsid w:val="005A0CE6"/>
    <w:rsid w:val="005A4214"/>
    <w:rsid w:val="005A5286"/>
    <w:rsid w:val="005A6F7D"/>
    <w:rsid w:val="005B114C"/>
    <w:rsid w:val="005B2758"/>
    <w:rsid w:val="005B2B3F"/>
    <w:rsid w:val="005C024A"/>
    <w:rsid w:val="005C0633"/>
    <w:rsid w:val="005C08C0"/>
    <w:rsid w:val="005C1968"/>
    <w:rsid w:val="005C3091"/>
    <w:rsid w:val="005C39BC"/>
    <w:rsid w:val="005C3BF4"/>
    <w:rsid w:val="005C5058"/>
    <w:rsid w:val="005C6608"/>
    <w:rsid w:val="005D013B"/>
    <w:rsid w:val="005D1077"/>
    <w:rsid w:val="005D11E4"/>
    <w:rsid w:val="005D16DF"/>
    <w:rsid w:val="005D2193"/>
    <w:rsid w:val="005D279B"/>
    <w:rsid w:val="005D36D4"/>
    <w:rsid w:val="005D453C"/>
    <w:rsid w:val="005D61AD"/>
    <w:rsid w:val="005E0FFB"/>
    <w:rsid w:val="005E3475"/>
    <w:rsid w:val="005E35C5"/>
    <w:rsid w:val="005E44C2"/>
    <w:rsid w:val="005E69AF"/>
    <w:rsid w:val="005E6C38"/>
    <w:rsid w:val="005E71AA"/>
    <w:rsid w:val="005E7251"/>
    <w:rsid w:val="005E7489"/>
    <w:rsid w:val="005F1D09"/>
    <w:rsid w:val="005F3095"/>
    <w:rsid w:val="005F440A"/>
    <w:rsid w:val="005F4B8F"/>
    <w:rsid w:val="005F5D6F"/>
    <w:rsid w:val="005F6151"/>
    <w:rsid w:val="005F7B7A"/>
    <w:rsid w:val="006000C6"/>
    <w:rsid w:val="006004BA"/>
    <w:rsid w:val="00601545"/>
    <w:rsid w:val="00602B78"/>
    <w:rsid w:val="0060375E"/>
    <w:rsid w:val="006056B6"/>
    <w:rsid w:val="00605840"/>
    <w:rsid w:val="00606CCB"/>
    <w:rsid w:val="006106ED"/>
    <w:rsid w:val="00611110"/>
    <w:rsid w:val="00611B9B"/>
    <w:rsid w:val="00611DB1"/>
    <w:rsid w:val="0061515C"/>
    <w:rsid w:val="00615F67"/>
    <w:rsid w:val="00617B9F"/>
    <w:rsid w:val="0062027D"/>
    <w:rsid w:val="006219FB"/>
    <w:rsid w:val="0062248D"/>
    <w:rsid w:val="00622B32"/>
    <w:rsid w:val="006257D7"/>
    <w:rsid w:val="00625E2F"/>
    <w:rsid w:val="006315FA"/>
    <w:rsid w:val="006322AE"/>
    <w:rsid w:val="00632B00"/>
    <w:rsid w:val="006350B2"/>
    <w:rsid w:val="00636F1F"/>
    <w:rsid w:val="0063707B"/>
    <w:rsid w:val="00637D27"/>
    <w:rsid w:val="0064099A"/>
    <w:rsid w:val="0064637B"/>
    <w:rsid w:val="006474B6"/>
    <w:rsid w:val="00651945"/>
    <w:rsid w:val="0065290F"/>
    <w:rsid w:val="00652C14"/>
    <w:rsid w:val="006535AA"/>
    <w:rsid w:val="0065426E"/>
    <w:rsid w:val="00654F4A"/>
    <w:rsid w:val="00656211"/>
    <w:rsid w:val="00656C92"/>
    <w:rsid w:val="00657189"/>
    <w:rsid w:val="00661561"/>
    <w:rsid w:val="00662DE7"/>
    <w:rsid w:val="00665E9F"/>
    <w:rsid w:val="00666FD9"/>
    <w:rsid w:val="00667F19"/>
    <w:rsid w:val="006747A3"/>
    <w:rsid w:val="00675A00"/>
    <w:rsid w:val="00677B27"/>
    <w:rsid w:val="00681E9E"/>
    <w:rsid w:val="00682409"/>
    <w:rsid w:val="00685455"/>
    <w:rsid w:val="00686091"/>
    <w:rsid w:val="00687568"/>
    <w:rsid w:val="00687783"/>
    <w:rsid w:val="0069041D"/>
    <w:rsid w:val="006906BE"/>
    <w:rsid w:val="006913B8"/>
    <w:rsid w:val="00693151"/>
    <w:rsid w:val="00693C30"/>
    <w:rsid w:val="006941D3"/>
    <w:rsid w:val="00694396"/>
    <w:rsid w:val="00695901"/>
    <w:rsid w:val="006971E8"/>
    <w:rsid w:val="00697503"/>
    <w:rsid w:val="006A1CA1"/>
    <w:rsid w:val="006A459B"/>
    <w:rsid w:val="006B074E"/>
    <w:rsid w:val="006B1F31"/>
    <w:rsid w:val="006B25FC"/>
    <w:rsid w:val="006B396D"/>
    <w:rsid w:val="006B72AA"/>
    <w:rsid w:val="006C392A"/>
    <w:rsid w:val="006C446B"/>
    <w:rsid w:val="006C626E"/>
    <w:rsid w:val="006C686E"/>
    <w:rsid w:val="006C6A00"/>
    <w:rsid w:val="006C6E68"/>
    <w:rsid w:val="006D3132"/>
    <w:rsid w:val="006D3B0B"/>
    <w:rsid w:val="006D3BF9"/>
    <w:rsid w:val="006D451F"/>
    <w:rsid w:val="006D5EEF"/>
    <w:rsid w:val="006D6E60"/>
    <w:rsid w:val="006D7D36"/>
    <w:rsid w:val="006E0707"/>
    <w:rsid w:val="006E078B"/>
    <w:rsid w:val="006E15E1"/>
    <w:rsid w:val="006E1A11"/>
    <w:rsid w:val="006E3F12"/>
    <w:rsid w:val="006E5341"/>
    <w:rsid w:val="006E5985"/>
    <w:rsid w:val="006E6ACC"/>
    <w:rsid w:val="006F0DD6"/>
    <w:rsid w:val="006F1C78"/>
    <w:rsid w:val="006F2DC1"/>
    <w:rsid w:val="006F2E86"/>
    <w:rsid w:val="006F3FF2"/>
    <w:rsid w:val="006F411D"/>
    <w:rsid w:val="006F7857"/>
    <w:rsid w:val="007009B0"/>
    <w:rsid w:val="007014E1"/>
    <w:rsid w:val="00701C74"/>
    <w:rsid w:val="00701D72"/>
    <w:rsid w:val="007027F7"/>
    <w:rsid w:val="00702DD2"/>
    <w:rsid w:val="007106C5"/>
    <w:rsid w:val="00710B80"/>
    <w:rsid w:val="00712A1B"/>
    <w:rsid w:val="00712D49"/>
    <w:rsid w:val="007138F9"/>
    <w:rsid w:val="00714722"/>
    <w:rsid w:val="0071686C"/>
    <w:rsid w:val="00716D61"/>
    <w:rsid w:val="00717BAC"/>
    <w:rsid w:val="00722C98"/>
    <w:rsid w:val="00723183"/>
    <w:rsid w:val="007231B6"/>
    <w:rsid w:val="007246B2"/>
    <w:rsid w:val="00725459"/>
    <w:rsid w:val="00725969"/>
    <w:rsid w:val="00731367"/>
    <w:rsid w:val="00732B9A"/>
    <w:rsid w:val="00733CEC"/>
    <w:rsid w:val="00733D0A"/>
    <w:rsid w:val="00734627"/>
    <w:rsid w:val="00734C6F"/>
    <w:rsid w:val="0073511C"/>
    <w:rsid w:val="00735577"/>
    <w:rsid w:val="0074192B"/>
    <w:rsid w:val="0074732F"/>
    <w:rsid w:val="007500DA"/>
    <w:rsid w:val="0075013B"/>
    <w:rsid w:val="007535DA"/>
    <w:rsid w:val="00753C78"/>
    <w:rsid w:val="007540B7"/>
    <w:rsid w:val="00754F02"/>
    <w:rsid w:val="00755EB5"/>
    <w:rsid w:val="00765C74"/>
    <w:rsid w:val="007669B6"/>
    <w:rsid w:val="00771CA8"/>
    <w:rsid w:val="00771EFB"/>
    <w:rsid w:val="00774A43"/>
    <w:rsid w:val="00774DE4"/>
    <w:rsid w:val="007751D8"/>
    <w:rsid w:val="00775458"/>
    <w:rsid w:val="00775CA4"/>
    <w:rsid w:val="00776726"/>
    <w:rsid w:val="00777506"/>
    <w:rsid w:val="00777780"/>
    <w:rsid w:val="00777A7D"/>
    <w:rsid w:val="00777C77"/>
    <w:rsid w:val="0078018B"/>
    <w:rsid w:val="007819A0"/>
    <w:rsid w:val="00782274"/>
    <w:rsid w:val="00782C0A"/>
    <w:rsid w:val="007858F4"/>
    <w:rsid w:val="0078620E"/>
    <w:rsid w:val="00787C1A"/>
    <w:rsid w:val="00790E36"/>
    <w:rsid w:val="00790EF7"/>
    <w:rsid w:val="00793799"/>
    <w:rsid w:val="007947B3"/>
    <w:rsid w:val="007950AB"/>
    <w:rsid w:val="007977F0"/>
    <w:rsid w:val="007A169C"/>
    <w:rsid w:val="007A3651"/>
    <w:rsid w:val="007A3D5E"/>
    <w:rsid w:val="007A5C9A"/>
    <w:rsid w:val="007B12FE"/>
    <w:rsid w:val="007B2952"/>
    <w:rsid w:val="007B2A96"/>
    <w:rsid w:val="007B40C5"/>
    <w:rsid w:val="007B4A38"/>
    <w:rsid w:val="007B7931"/>
    <w:rsid w:val="007C1126"/>
    <w:rsid w:val="007C44FF"/>
    <w:rsid w:val="007C66B3"/>
    <w:rsid w:val="007C6909"/>
    <w:rsid w:val="007C71A0"/>
    <w:rsid w:val="007C7AD3"/>
    <w:rsid w:val="007D17E9"/>
    <w:rsid w:val="007D1D34"/>
    <w:rsid w:val="007D4437"/>
    <w:rsid w:val="007D62AC"/>
    <w:rsid w:val="007E0400"/>
    <w:rsid w:val="007E2122"/>
    <w:rsid w:val="007E26C5"/>
    <w:rsid w:val="007E2864"/>
    <w:rsid w:val="007E3715"/>
    <w:rsid w:val="007E45D0"/>
    <w:rsid w:val="007E4D79"/>
    <w:rsid w:val="007F287F"/>
    <w:rsid w:val="007F2F38"/>
    <w:rsid w:val="007F2F4A"/>
    <w:rsid w:val="007F4BE2"/>
    <w:rsid w:val="007F7A87"/>
    <w:rsid w:val="00807B77"/>
    <w:rsid w:val="00807DF0"/>
    <w:rsid w:val="00810440"/>
    <w:rsid w:val="00810D70"/>
    <w:rsid w:val="00820FC3"/>
    <w:rsid w:val="00821CB7"/>
    <w:rsid w:val="00821DA4"/>
    <w:rsid w:val="00822649"/>
    <w:rsid w:val="00822E49"/>
    <w:rsid w:val="00823C5D"/>
    <w:rsid w:val="00823CCE"/>
    <w:rsid w:val="00825D95"/>
    <w:rsid w:val="00826F75"/>
    <w:rsid w:val="00827096"/>
    <w:rsid w:val="0082747D"/>
    <w:rsid w:val="00827EDA"/>
    <w:rsid w:val="008306A1"/>
    <w:rsid w:val="00830B07"/>
    <w:rsid w:val="008329DB"/>
    <w:rsid w:val="00832A94"/>
    <w:rsid w:val="0083375F"/>
    <w:rsid w:val="00834F0D"/>
    <w:rsid w:val="008353D2"/>
    <w:rsid w:val="00836B7B"/>
    <w:rsid w:val="00836F5F"/>
    <w:rsid w:val="008375EA"/>
    <w:rsid w:val="008416C8"/>
    <w:rsid w:val="00841725"/>
    <w:rsid w:val="00841C38"/>
    <w:rsid w:val="008424AF"/>
    <w:rsid w:val="0084401B"/>
    <w:rsid w:val="00844083"/>
    <w:rsid w:val="00846D7D"/>
    <w:rsid w:val="00850CFF"/>
    <w:rsid w:val="00851A0D"/>
    <w:rsid w:val="00852CE3"/>
    <w:rsid w:val="00854526"/>
    <w:rsid w:val="00854A11"/>
    <w:rsid w:val="008552CF"/>
    <w:rsid w:val="0085625E"/>
    <w:rsid w:val="00860014"/>
    <w:rsid w:val="00860209"/>
    <w:rsid w:val="00861861"/>
    <w:rsid w:val="00862140"/>
    <w:rsid w:val="00863C97"/>
    <w:rsid w:val="00863D69"/>
    <w:rsid w:val="008653D6"/>
    <w:rsid w:val="00865A6A"/>
    <w:rsid w:val="00866976"/>
    <w:rsid w:val="00867B47"/>
    <w:rsid w:val="00870046"/>
    <w:rsid w:val="00870102"/>
    <w:rsid w:val="00870109"/>
    <w:rsid w:val="008703C7"/>
    <w:rsid w:val="00872572"/>
    <w:rsid w:val="008741E9"/>
    <w:rsid w:val="0087646D"/>
    <w:rsid w:val="00877146"/>
    <w:rsid w:val="0087733D"/>
    <w:rsid w:val="0088007F"/>
    <w:rsid w:val="0088136C"/>
    <w:rsid w:val="00881815"/>
    <w:rsid w:val="00883337"/>
    <w:rsid w:val="0088347A"/>
    <w:rsid w:val="00883766"/>
    <w:rsid w:val="00886881"/>
    <w:rsid w:val="00886E75"/>
    <w:rsid w:val="00892B24"/>
    <w:rsid w:val="0089713B"/>
    <w:rsid w:val="008A215C"/>
    <w:rsid w:val="008A3472"/>
    <w:rsid w:val="008A4FCE"/>
    <w:rsid w:val="008B0368"/>
    <w:rsid w:val="008B072A"/>
    <w:rsid w:val="008B1E93"/>
    <w:rsid w:val="008B6E95"/>
    <w:rsid w:val="008C0163"/>
    <w:rsid w:val="008C1351"/>
    <w:rsid w:val="008C40DA"/>
    <w:rsid w:val="008C41A7"/>
    <w:rsid w:val="008C43F6"/>
    <w:rsid w:val="008C499F"/>
    <w:rsid w:val="008C5B27"/>
    <w:rsid w:val="008D2723"/>
    <w:rsid w:val="008D309A"/>
    <w:rsid w:val="008D34D8"/>
    <w:rsid w:val="008D5359"/>
    <w:rsid w:val="008D58C5"/>
    <w:rsid w:val="008D5C50"/>
    <w:rsid w:val="008E46A6"/>
    <w:rsid w:val="008E54A7"/>
    <w:rsid w:val="008E5814"/>
    <w:rsid w:val="008E5ADF"/>
    <w:rsid w:val="008E6582"/>
    <w:rsid w:val="008E6C0F"/>
    <w:rsid w:val="008E72C9"/>
    <w:rsid w:val="008F1A49"/>
    <w:rsid w:val="008F22EC"/>
    <w:rsid w:val="008F281A"/>
    <w:rsid w:val="008F50D3"/>
    <w:rsid w:val="008F5FFC"/>
    <w:rsid w:val="008F6FEF"/>
    <w:rsid w:val="008F709F"/>
    <w:rsid w:val="0090090A"/>
    <w:rsid w:val="0090170C"/>
    <w:rsid w:val="00905A11"/>
    <w:rsid w:val="00910B01"/>
    <w:rsid w:val="0091141B"/>
    <w:rsid w:val="009121C7"/>
    <w:rsid w:val="0091425E"/>
    <w:rsid w:val="00916523"/>
    <w:rsid w:val="009179CD"/>
    <w:rsid w:val="00922EDE"/>
    <w:rsid w:val="00923ECF"/>
    <w:rsid w:val="00924BD9"/>
    <w:rsid w:val="00924DA1"/>
    <w:rsid w:val="00924F77"/>
    <w:rsid w:val="00925F22"/>
    <w:rsid w:val="00926464"/>
    <w:rsid w:val="00926C5D"/>
    <w:rsid w:val="00932869"/>
    <w:rsid w:val="00935A69"/>
    <w:rsid w:val="00940B73"/>
    <w:rsid w:val="0094339C"/>
    <w:rsid w:val="00945521"/>
    <w:rsid w:val="00947247"/>
    <w:rsid w:val="00947739"/>
    <w:rsid w:val="00952AF5"/>
    <w:rsid w:val="00952D4B"/>
    <w:rsid w:val="009546EF"/>
    <w:rsid w:val="00972A6D"/>
    <w:rsid w:val="00974ABE"/>
    <w:rsid w:val="00976182"/>
    <w:rsid w:val="00976C26"/>
    <w:rsid w:val="009802E0"/>
    <w:rsid w:val="00984A76"/>
    <w:rsid w:val="00984AEC"/>
    <w:rsid w:val="009861AC"/>
    <w:rsid w:val="00986611"/>
    <w:rsid w:val="00987508"/>
    <w:rsid w:val="009941C4"/>
    <w:rsid w:val="00995D21"/>
    <w:rsid w:val="00997D3E"/>
    <w:rsid w:val="009A093C"/>
    <w:rsid w:val="009A104A"/>
    <w:rsid w:val="009A2942"/>
    <w:rsid w:val="009A29D4"/>
    <w:rsid w:val="009A391E"/>
    <w:rsid w:val="009A3EA8"/>
    <w:rsid w:val="009A4B1D"/>
    <w:rsid w:val="009A619C"/>
    <w:rsid w:val="009A61A7"/>
    <w:rsid w:val="009A79AB"/>
    <w:rsid w:val="009B082D"/>
    <w:rsid w:val="009B403D"/>
    <w:rsid w:val="009B5422"/>
    <w:rsid w:val="009B5A66"/>
    <w:rsid w:val="009B66BC"/>
    <w:rsid w:val="009B6A8A"/>
    <w:rsid w:val="009C11A6"/>
    <w:rsid w:val="009C2732"/>
    <w:rsid w:val="009C30A2"/>
    <w:rsid w:val="009C394C"/>
    <w:rsid w:val="009C3FBA"/>
    <w:rsid w:val="009C5163"/>
    <w:rsid w:val="009C7BAA"/>
    <w:rsid w:val="009D0B44"/>
    <w:rsid w:val="009D1FFB"/>
    <w:rsid w:val="009D1FFE"/>
    <w:rsid w:val="009D2EE3"/>
    <w:rsid w:val="009D3AF4"/>
    <w:rsid w:val="009D424E"/>
    <w:rsid w:val="009D434B"/>
    <w:rsid w:val="009D5E5F"/>
    <w:rsid w:val="009D76D7"/>
    <w:rsid w:val="009E1832"/>
    <w:rsid w:val="009E32AD"/>
    <w:rsid w:val="009E3F2C"/>
    <w:rsid w:val="009E4830"/>
    <w:rsid w:val="009E69F6"/>
    <w:rsid w:val="009F03B0"/>
    <w:rsid w:val="009F1118"/>
    <w:rsid w:val="009F1141"/>
    <w:rsid w:val="009F1826"/>
    <w:rsid w:val="009F1D7D"/>
    <w:rsid w:val="009F3496"/>
    <w:rsid w:val="009F6290"/>
    <w:rsid w:val="009F697C"/>
    <w:rsid w:val="009F6B77"/>
    <w:rsid w:val="00A00FF4"/>
    <w:rsid w:val="00A02B08"/>
    <w:rsid w:val="00A05397"/>
    <w:rsid w:val="00A06611"/>
    <w:rsid w:val="00A10DB5"/>
    <w:rsid w:val="00A12E10"/>
    <w:rsid w:val="00A13C19"/>
    <w:rsid w:val="00A145E5"/>
    <w:rsid w:val="00A16E38"/>
    <w:rsid w:val="00A214BF"/>
    <w:rsid w:val="00A24749"/>
    <w:rsid w:val="00A24A8D"/>
    <w:rsid w:val="00A31AA6"/>
    <w:rsid w:val="00A31C29"/>
    <w:rsid w:val="00A322CB"/>
    <w:rsid w:val="00A35709"/>
    <w:rsid w:val="00A414F7"/>
    <w:rsid w:val="00A4413F"/>
    <w:rsid w:val="00A45E83"/>
    <w:rsid w:val="00A54962"/>
    <w:rsid w:val="00A54C22"/>
    <w:rsid w:val="00A55E24"/>
    <w:rsid w:val="00A6141A"/>
    <w:rsid w:val="00A62C84"/>
    <w:rsid w:val="00A630C6"/>
    <w:rsid w:val="00A673E6"/>
    <w:rsid w:val="00A67848"/>
    <w:rsid w:val="00A73992"/>
    <w:rsid w:val="00A804BA"/>
    <w:rsid w:val="00A81C41"/>
    <w:rsid w:val="00A83091"/>
    <w:rsid w:val="00A83834"/>
    <w:rsid w:val="00A847BE"/>
    <w:rsid w:val="00A86579"/>
    <w:rsid w:val="00A92F9E"/>
    <w:rsid w:val="00AA271D"/>
    <w:rsid w:val="00AA2A28"/>
    <w:rsid w:val="00AA56BF"/>
    <w:rsid w:val="00AA5B47"/>
    <w:rsid w:val="00AB0BE3"/>
    <w:rsid w:val="00AB2B83"/>
    <w:rsid w:val="00AB2D75"/>
    <w:rsid w:val="00AB36D2"/>
    <w:rsid w:val="00AB7E38"/>
    <w:rsid w:val="00AC3573"/>
    <w:rsid w:val="00AC3CDC"/>
    <w:rsid w:val="00AC469D"/>
    <w:rsid w:val="00AC64E8"/>
    <w:rsid w:val="00AD2321"/>
    <w:rsid w:val="00AD2FA3"/>
    <w:rsid w:val="00AD5BC9"/>
    <w:rsid w:val="00AE1FFC"/>
    <w:rsid w:val="00AE405E"/>
    <w:rsid w:val="00AE599C"/>
    <w:rsid w:val="00AE6D1B"/>
    <w:rsid w:val="00AF2337"/>
    <w:rsid w:val="00AF242B"/>
    <w:rsid w:val="00AF3EE2"/>
    <w:rsid w:val="00AF534E"/>
    <w:rsid w:val="00AF5C66"/>
    <w:rsid w:val="00B031A9"/>
    <w:rsid w:val="00B03958"/>
    <w:rsid w:val="00B04063"/>
    <w:rsid w:val="00B047F7"/>
    <w:rsid w:val="00B07F2B"/>
    <w:rsid w:val="00B11557"/>
    <w:rsid w:val="00B12EFE"/>
    <w:rsid w:val="00B13075"/>
    <w:rsid w:val="00B13A85"/>
    <w:rsid w:val="00B14DBC"/>
    <w:rsid w:val="00B1576E"/>
    <w:rsid w:val="00B17861"/>
    <w:rsid w:val="00B2009A"/>
    <w:rsid w:val="00B20C7C"/>
    <w:rsid w:val="00B20ECB"/>
    <w:rsid w:val="00B21EE6"/>
    <w:rsid w:val="00B2295E"/>
    <w:rsid w:val="00B23FE0"/>
    <w:rsid w:val="00B244C4"/>
    <w:rsid w:val="00B245DC"/>
    <w:rsid w:val="00B27F89"/>
    <w:rsid w:val="00B3116C"/>
    <w:rsid w:val="00B311E2"/>
    <w:rsid w:val="00B3192F"/>
    <w:rsid w:val="00B32DD1"/>
    <w:rsid w:val="00B330A2"/>
    <w:rsid w:val="00B33A82"/>
    <w:rsid w:val="00B343CD"/>
    <w:rsid w:val="00B37AAA"/>
    <w:rsid w:val="00B412BE"/>
    <w:rsid w:val="00B42E80"/>
    <w:rsid w:val="00B43B90"/>
    <w:rsid w:val="00B43D81"/>
    <w:rsid w:val="00B44D09"/>
    <w:rsid w:val="00B469FB"/>
    <w:rsid w:val="00B47B95"/>
    <w:rsid w:val="00B5125F"/>
    <w:rsid w:val="00B513D6"/>
    <w:rsid w:val="00B53574"/>
    <w:rsid w:val="00B5368D"/>
    <w:rsid w:val="00B549EE"/>
    <w:rsid w:val="00B60DE5"/>
    <w:rsid w:val="00B61A2F"/>
    <w:rsid w:val="00B63564"/>
    <w:rsid w:val="00B63D96"/>
    <w:rsid w:val="00B66B5A"/>
    <w:rsid w:val="00B6775A"/>
    <w:rsid w:val="00B74321"/>
    <w:rsid w:val="00B75B96"/>
    <w:rsid w:val="00B75EA6"/>
    <w:rsid w:val="00B76A4F"/>
    <w:rsid w:val="00B802C3"/>
    <w:rsid w:val="00B808F6"/>
    <w:rsid w:val="00B80950"/>
    <w:rsid w:val="00B80DE4"/>
    <w:rsid w:val="00B83C30"/>
    <w:rsid w:val="00B83E37"/>
    <w:rsid w:val="00B840D7"/>
    <w:rsid w:val="00B869B7"/>
    <w:rsid w:val="00B90A3B"/>
    <w:rsid w:val="00B90BB6"/>
    <w:rsid w:val="00B91074"/>
    <w:rsid w:val="00B913C7"/>
    <w:rsid w:val="00B938B8"/>
    <w:rsid w:val="00B93D40"/>
    <w:rsid w:val="00B965E2"/>
    <w:rsid w:val="00B96604"/>
    <w:rsid w:val="00B966F0"/>
    <w:rsid w:val="00BA1B0C"/>
    <w:rsid w:val="00BA257C"/>
    <w:rsid w:val="00BA342D"/>
    <w:rsid w:val="00BA4B4E"/>
    <w:rsid w:val="00BA7CB8"/>
    <w:rsid w:val="00BB0017"/>
    <w:rsid w:val="00BB0113"/>
    <w:rsid w:val="00BB02D9"/>
    <w:rsid w:val="00BB22BC"/>
    <w:rsid w:val="00BB5CDA"/>
    <w:rsid w:val="00BB6D46"/>
    <w:rsid w:val="00BB6D98"/>
    <w:rsid w:val="00BC20C4"/>
    <w:rsid w:val="00BC451B"/>
    <w:rsid w:val="00BD149F"/>
    <w:rsid w:val="00BD2A31"/>
    <w:rsid w:val="00BD5298"/>
    <w:rsid w:val="00BD5650"/>
    <w:rsid w:val="00BD596C"/>
    <w:rsid w:val="00BD718A"/>
    <w:rsid w:val="00BE2CFC"/>
    <w:rsid w:val="00BE394E"/>
    <w:rsid w:val="00BE3CDB"/>
    <w:rsid w:val="00BE41B2"/>
    <w:rsid w:val="00BE485A"/>
    <w:rsid w:val="00BE7994"/>
    <w:rsid w:val="00BE79C8"/>
    <w:rsid w:val="00BF2A4C"/>
    <w:rsid w:val="00BF3AC3"/>
    <w:rsid w:val="00BF5764"/>
    <w:rsid w:val="00BF6B37"/>
    <w:rsid w:val="00BF7D67"/>
    <w:rsid w:val="00C00064"/>
    <w:rsid w:val="00C0065F"/>
    <w:rsid w:val="00C01DAF"/>
    <w:rsid w:val="00C04013"/>
    <w:rsid w:val="00C06F03"/>
    <w:rsid w:val="00C10054"/>
    <w:rsid w:val="00C117F4"/>
    <w:rsid w:val="00C131AE"/>
    <w:rsid w:val="00C133AA"/>
    <w:rsid w:val="00C17682"/>
    <w:rsid w:val="00C20463"/>
    <w:rsid w:val="00C20F88"/>
    <w:rsid w:val="00C21598"/>
    <w:rsid w:val="00C23955"/>
    <w:rsid w:val="00C23D0B"/>
    <w:rsid w:val="00C301D3"/>
    <w:rsid w:val="00C31AC4"/>
    <w:rsid w:val="00C31CB8"/>
    <w:rsid w:val="00C33F84"/>
    <w:rsid w:val="00C37B51"/>
    <w:rsid w:val="00C400C1"/>
    <w:rsid w:val="00C44FAF"/>
    <w:rsid w:val="00C45D0E"/>
    <w:rsid w:val="00C503B3"/>
    <w:rsid w:val="00C5135D"/>
    <w:rsid w:val="00C5329E"/>
    <w:rsid w:val="00C53522"/>
    <w:rsid w:val="00C617AD"/>
    <w:rsid w:val="00C629DC"/>
    <w:rsid w:val="00C62F99"/>
    <w:rsid w:val="00C6498C"/>
    <w:rsid w:val="00C660D9"/>
    <w:rsid w:val="00C677B6"/>
    <w:rsid w:val="00C70632"/>
    <w:rsid w:val="00C74166"/>
    <w:rsid w:val="00C76577"/>
    <w:rsid w:val="00C814DD"/>
    <w:rsid w:val="00C84177"/>
    <w:rsid w:val="00C84191"/>
    <w:rsid w:val="00C842E6"/>
    <w:rsid w:val="00C86552"/>
    <w:rsid w:val="00C87874"/>
    <w:rsid w:val="00C90357"/>
    <w:rsid w:val="00C90F3D"/>
    <w:rsid w:val="00C91AD5"/>
    <w:rsid w:val="00C91CB3"/>
    <w:rsid w:val="00C93127"/>
    <w:rsid w:val="00C9495F"/>
    <w:rsid w:val="00C962EB"/>
    <w:rsid w:val="00CA13F1"/>
    <w:rsid w:val="00CA1ED8"/>
    <w:rsid w:val="00CA2FEF"/>
    <w:rsid w:val="00CA367F"/>
    <w:rsid w:val="00CA762F"/>
    <w:rsid w:val="00CB0701"/>
    <w:rsid w:val="00CB0D2D"/>
    <w:rsid w:val="00CB1B60"/>
    <w:rsid w:val="00CB2866"/>
    <w:rsid w:val="00CB2E7B"/>
    <w:rsid w:val="00CB3DB9"/>
    <w:rsid w:val="00CB54F4"/>
    <w:rsid w:val="00CC0DD7"/>
    <w:rsid w:val="00CC26EE"/>
    <w:rsid w:val="00CC2797"/>
    <w:rsid w:val="00CC373A"/>
    <w:rsid w:val="00CC3DCD"/>
    <w:rsid w:val="00CC4F67"/>
    <w:rsid w:val="00CC76F1"/>
    <w:rsid w:val="00CD2F22"/>
    <w:rsid w:val="00CD746F"/>
    <w:rsid w:val="00CE0270"/>
    <w:rsid w:val="00CE077A"/>
    <w:rsid w:val="00CE2F0C"/>
    <w:rsid w:val="00CE50EE"/>
    <w:rsid w:val="00CE6283"/>
    <w:rsid w:val="00CE69C1"/>
    <w:rsid w:val="00CE6EB6"/>
    <w:rsid w:val="00CE70EC"/>
    <w:rsid w:val="00CF0907"/>
    <w:rsid w:val="00CF32B1"/>
    <w:rsid w:val="00CF335A"/>
    <w:rsid w:val="00CF3FB1"/>
    <w:rsid w:val="00CF4DA7"/>
    <w:rsid w:val="00CF5E0B"/>
    <w:rsid w:val="00CF764A"/>
    <w:rsid w:val="00D03E72"/>
    <w:rsid w:val="00D03F50"/>
    <w:rsid w:val="00D06AF5"/>
    <w:rsid w:val="00D06DAA"/>
    <w:rsid w:val="00D119A9"/>
    <w:rsid w:val="00D12B4E"/>
    <w:rsid w:val="00D12F0E"/>
    <w:rsid w:val="00D140F2"/>
    <w:rsid w:val="00D2055B"/>
    <w:rsid w:val="00D21074"/>
    <w:rsid w:val="00D21644"/>
    <w:rsid w:val="00D22E24"/>
    <w:rsid w:val="00D26CDE"/>
    <w:rsid w:val="00D311D3"/>
    <w:rsid w:val="00D335C0"/>
    <w:rsid w:val="00D340F8"/>
    <w:rsid w:val="00D3565B"/>
    <w:rsid w:val="00D362D5"/>
    <w:rsid w:val="00D41830"/>
    <w:rsid w:val="00D4306D"/>
    <w:rsid w:val="00D4460B"/>
    <w:rsid w:val="00D44B99"/>
    <w:rsid w:val="00D453CC"/>
    <w:rsid w:val="00D465F6"/>
    <w:rsid w:val="00D47CB9"/>
    <w:rsid w:val="00D50343"/>
    <w:rsid w:val="00D5675A"/>
    <w:rsid w:val="00D56FB2"/>
    <w:rsid w:val="00D61711"/>
    <w:rsid w:val="00D624C0"/>
    <w:rsid w:val="00D62BDC"/>
    <w:rsid w:val="00D63D4F"/>
    <w:rsid w:val="00D6426A"/>
    <w:rsid w:val="00D64F3A"/>
    <w:rsid w:val="00D65785"/>
    <w:rsid w:val="00D659C1"/>
    <w:rsid w:val="00D66F66"/>
    <w:rsid w:val="00D7039B"/>
    <w:rsid w:val="00D722DE"/>
    <w:rsid w:val="00D72411"/>
    <w:rsid w:val="00D72726"/>
    <w:rsid w:val="00D73C78"/>
    <w:rsid w:val="00D73DE2"/>
    <w:rsid w:val="00D74449"/>
    <w:rsid w:val="00D74A32"/>
    <w:rsid w:val="00D76734"/>
    <w:rsid w:val="00D76C1B"/>
    <w:rsid w:val="00D7779D"/>
    <w:rsid w:val="00D80EF0"/>
    <w:rsid w:val="00D80FD8"/>
    <w:rsid w:val="00D83699"/>
    <w:rsid w:val="00D85D12"/>
    <w:rsid w:val="00D875F0"/>
    <w:rsid w:val="00D876E5"/>
    <w:rsid w:val="00D876F7"/>
    <w:rsid w:val="00D918BD"/>
    <w:rsid w:val="00D92C63"/>
    <w:rsid w:val="00D94B3F"/>
    <w:rsid w:val="00D94C06"/>
    <w:rsid w:val="00D9762C"/>
    <w:rsid w:val="00DA14D4"/>
    <w:rsid w:val="00DA250D"/>
    <w:rsid w:val="00DA33E0"/>
    <w:rsid w:val="00DA3C8A"/>
    <w:rsid w:val="00DA5174"/>
    <w:rsid w:val="00DA5197"/>
    <w:rsid w:val="00DA7E8D"/>
    <w:rsid w:val="00DB0961"/>
    <w:rsid w:val="00DB1421"/>
    <w:rsid w:val="00DB4906"/>
    <w:rsid w:val="00DB4BBB"/>
    <w:rsid w:val="00DB6415"/>
    <w:rsid w:val="00DB66A5"/>
    <w:rsid w:val="00DB6A59"/>
    <w:rsid w:val="00DB6D29"/>
    <w:rsid w:val="00DB78F6"/>
    <w:rsid w:val="00DC1BE5"/>
    <w:rsid w:val="00DC20EB"/>
    <w:rsid w:val="00DC24BA"/>
    <w:rsid w:val="00DC2521"/>
    <w:rsid w:val="00DC355F"/>
    <w:rsid w:val="00DC4680"/>
    <w:rsid w:val="00DD16D4"/>
    <w:rsid w:val="00DD1C48"/>
    <w:rsid w:val="00DD1CC0"/>
    <w:rsid w:val="00DD4346"/>
    <w:rsid w:val="00DD4A75"/>
    <w:rsid w:val="00DD78D4"/>
    <w:rsid w:val="00DE291F"/>
    <w:rsid w:val="00DE3AA1"/>
    <w:rsid w:val="00DE3BA4"/>
    <w:rsid w:val="00DE5180"/>
    <w:rsid w:val="00DE5794"/>
    <w:rsid w:val="00DE6E99"/>
    <w:rsid w:val="00DF0051"/>
    <w:rsid w:val="00DF20A5"/>
    <w:rsid w:val="00DF2F04"/>
    <w:rsid w:val="00DF4B2F"/>
    <w:rsid w:val="00DF5313"/>
    <w:rsid w:val="00DF6051"/>
    <w:rsid w:val="00DF6B23"/>
    <w:rsid w:val="00DF71A1"/>
    <w:rsid w:val="00E00760"/>
    <w:rsid w:val="00E0369B"/>
    <w:rsid w:val="00E037CE"/>
    <w:rsid w:val="00E042D1"/>
    <w:rsid w:val="00E059A1"/>
    <w:rsid w:val="00E05F1E"/>
    <w:rsid w:val="00E0630B"/>
    <w:rsid w:val="00E07DAD"/>
    <w:rsid w:val="00E12FB3"/>
    <w:rsid w:val="00E13747"/>
    <w:rsid w:val="00E13860"/>
    <w:rsid w:val="00E153A9"/>
    <w:rsid w:val="00E15620"/>
    <w:rsid w:val="00E173EC"/>
    <w:rsid w:val="00E22FF0"/>
    <w:rsid w:val="00E23461"/>
    <w:rsid w:val="00E2349F"/>
    <w:rsid w:val="00E2434D"/>
    <w:rsid w:val="00E255A3"/>
    <w:rsid w:val="00E30FE0"/>
    <w:rsid w:val="00E36A76"/>
    <w:rsid w:val="00E40ABD"/>
    <w:rsid w:val="00E41EFB"/>
    <w:rsid w:val="00E42A03"/>
    <w:rsid w:val="00E42DC7"/>
    <w:rsid w:val="00E431A9"/>
    <w:rsid w:val="00E45FCA"/>
    <w:rsid w:val="00E464B5"/>
    <w:rsid w:val="00E47962"/>
    <w:rsid w:val="00E543E2"/>
    <w:rsid w:val="00E550B6"/>
    <w:rsid w:val="00E55D7B"/>
    <w:rsid w:val="00E600AD"/>
    <w:rsid w:val="00E61A5B"/>
    <w:rsid w:val="00E61D44"/>
    <w:rsid w:val="00E6219D"/>
    <w:rsid w:val="00E62D80"/>
    <w:rsid w:val="00E63ADB"/>
    <w:rsid w:val="00E64311"/>
    <w:rsid w:val="00E64D1E"/>
    <w:rsid w:val="00E66DF4"/>
    <w:rsid w:val="00E71AD9"/>
    <w:rsid w:val="00E71C2D"/>
    <w:rsid w:val="00E751E8"/>
    <w:rsid w:val="00E75484"/>
    <w:rsid w:val="00E80F90"/>
    <w:rsid w:val="00E81908"/>
    <w:rsid w:val="00E83452"/>
    <w:rsid w:val="00E84678"/>
    <w:rsid w:val="00E9140F"/>
    <w:rsid w:val="00E91D79"/>
    <w:rsid w:val="00E937D8"/>
    <w:rsid w:val="00E95641"/>
    <w:rsid w:val="00E956F5"/>
    <w:rsid w:val="00E975ED"/>
    <w:rsid w:val="00EA3EA0"/>
    <w:rsid w:val="00EA3EFA"/>
    <w:rsid w:val="00EA5C00"/>
    <w:rsid w:val="00EA6ABA"/>
    <w:rsid w:val="00EB0FBA"/>
    <w:rsid w:val="00EB312D"/>
    <w:rsid w:val="00EB3320"/>
    <w:rsid w:val="00EB4D3D"/>
    <w:rsid w:val="00EB55C0"/>
    <w:rsid w:val="00EB5C4A"/>
    <w:rsid w:val="00EB613D"/>
    <w:rsid w:val="00EC0407"/>
    <w:rsid w:val="00EC0EA5"/>
    <w:rsid w:val="00EC1298"/>
    <w:rsid w:val="00EC1483"/>
    <w:rsid w:val="00EC1D27"/>
    <w:rsid w:val="00EC3342"/>
    <w:rsid w:val="00EC39BC"/>
    <w:rsid w:val="00EC6D31"/>
    <w:rsid w:val="00ED0C63"/>
    <w:rsid w:val="00ED183C"/>
    <w:rsid w:val="00ED495D"/>
    <w:rsid w:val="00ED5D82"/>
    <w:rsid w:val="00ED74C3"/>
    <w:rsid w:val="00EE0A80"/>
    <w:rsid w:val="00EE7FC1"/>
    <w:rsid w:val="00EF0201"/>
    <w:rsid w:val="00EF1BF8"/>
    <w:rsid w:val="00EF1CFB"/>
    <w:rsid w:val="00EF2F39"/>
    <w:rsid w:val="00EF3873"/>
    <w:rsid w:val="00EF42B8"/>
    <w:rsid w:val="00EF43EE"/>
    <w:rsid w:val="00EF58A1"/>
    <w:rsid w:val="00EF5FC0"/>
    <w:rsid w:val="00F02AF0"/>
    <w:rsid w:val="00F02C04"/>
    <w:rsid w:val="00F03705"/>
    <w:rsid w:val="00F05260"/>
    <w:rsid w:val="00F05558"/>
    <w:rsid w:val="00F06EEB"/>
    <w:rsid w:val="00F0713C"/>
    <w:rsid w:val="00F0735F"/>
    <w:rsid w:val="00F11DB5"/>
    <w:rsid w:val="00F127FA"/>
    <w:rsid w:val="00F137E7"/>
    <w:rsid w:val="00F144E1"/>
    <w:rsid w:val="00F155BD"/>
    <w:rsid w:val="00F1708D"/>
    <w:rsid w:val="00F21B3A"/>
    <w:rsid w:val="00F24637"/>
    <w:rsid w:val="00F25809"/>
    <w:rsid w:val="00F25EB7"/>
    <w:rsid w:val="00F26055"/>
    <w:rsid w:val="00F27083"/>
    <w:rsid w:val="00F27B91"/>
    <w:rsid w:val="00F27D1F"/>
    <w:rsid w:val="00F27EC0"/>
    <w:rsid w:val="00F313F3"/>
    <w:rsid w:val="00F32720"/>
    <w:rsid w:val="00F32A27"/>
    <w:rsid w:val="00F36B67"/>
    <w:rsid w:val="00F36D24"/>
    <w:rsid w:val="00F371D4"/>
    <w:rsid w:val="00F37CBC"/>
    <w:rsid w:val="00F407DC"/>
    <w:rsid w:val="00F407E5"/>
    <w:rsid w:val="00F4176D"/>
    <w:rsid w:val="00F42966"/>
    <w:rsid w:val="00F4762A"/>
    <w:rsid w:val="00F4784D"/>
    <w:rsid w:val="00F5171F"/>
    <w:rsid w:val="00F51B1E"/>
    <w:rsid w:val="00F5251E"/>
    <w:rsid w:val="00F543E2"/>
    <w:rsid w:val="00F55588"/>
    <w:rsid w:val="00F57063"/>
    <w:rsid w:val="00F570A7"/>
    <w:rsid w:val="00F60693"/>
    <w:rsid w:val="00F610B4"/>
    <w:rsid w:val="00F612DB"/>
    <w:rsid w:val="00F620DB"/>
    <w:rsid w:val="00F64734"/>
    <w:rsid w:val="00F65EE8"/>
    <w:rsid w:val="00F66779"/>
    <w:rsid w:val="00F707D9"/>
    <w:rsid w:val="00F70AFC"/>
    <w:rsid w:val="00F753F4"/>
    <w:rsid w:val="00F7799D"/>
    <w:rsid w:val="00F77A46"/>
    <w:rsid w:val="00F817E6"/>
    <w:rsid w:val="00F847A9"/>
    <w:rsid w:val="00F84824"/>
    <w:rsid w:val="00F866B5"/>
    <w:rsid w:val="00F91430"/>
    <w:rsid w:val="00F91B7E"/>
    <w:rsid w:val="00F920B1"/>
    <w:rsid w:val="00FA017B"/>
    <w:rsid w:val="00FA23BB"/>
    <w:rsid w:val="00FA2BC8"/>
    <w:rsid w:val="00FA3A6E"/>
    <w:rsid w:val="00FA48DF"/>
    <w:rsid w:val="00FA57D6"/>
    <w:rsid w:val="00FA642E"/>
    <w:rsid w:val="00FA663B"/>
    <w:rsid w:val="00FA7D21"/>
    <w:rsid w:val="00FB0FC6"/>
    <w:rsid w:val="00FB105D"/>
    <w:rsid w:val="00FB117B"/>
    <w:rsid w:val="00FB153D"/>
    <w:rsid w:val="00FB1F20"/>
    <w:rsid w:val="00FB3755"/>
    <w:rsid w:val="00FB4D10"/>
    <w:rsid w:val="00FC18D8"/>
    <w:rsid w:val="00FC352B"/>
    <w:rsid w:val="00FC5DEC"/>
    <w:rsid w:val="00FC6215"/>
    <w:rsid w:val="00FC76F9"/>
    <w:rsid w:val="00FD2711"/>
    <w:rsid w:val="00FD3F35"/>
    <w:rsid w:val="00FD4079"/>
    <w:rsid w:val="00FE14DD"/>
    <w:rsid w:val="00FE2977"/>
    <w:rsid w:val="00FE2AE2"/>
    <w:rsid w:val="00FE2FEA"/>
    <w:rsid w:val="00FE3003"/>
    <w:rsid w:val="00FE335A"/>
    <w:rsid w:val="00FE5454"/>
    <w:rsid w:val="00FE5483"/>
    <w:rsid w:val="00FE63F8"/>
    <w:rsid w:val="00FE71D0"/>
    <w:rsid w:val="00FF0A4D"/>
    <w:rsid w:val="00FF1684"/>
    <w:rsid w:val="00FF2926"/>
    <w:rsid w:val="00FF3916"/>
    <w:rsid w:val="00FF533F"/>
    <w:rsid w:val="00FF5F9D"/>
    <w:rsid w:val="00FF69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3AE1BF5-994A-4905-90CB-261C4D17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32D"/>
    <w:pPr>
      <w:spacing w:after="200" w:line="276" w:lineRule="auto"/>
    </w:pPr>
    <w:rPr>
      <w:rFonts w:ascii="Calibri" w:eastAsia="Calibri" w:hAnsi="Calibri" w:cs="Times New Roman"/>
    </w:rPr>
  </w:style>
  <w:style w:type="paragraph" w:styleId="Ttulo3">
    <w:name w:val="heading 3"/>
    <w:basedOn w:val="Normal"/>
    <w:next w:val="Normal"/>
    <w:link w:val="Ttulo3Car"/>
    <w:uiPriority w:val="9"/>
    <w:unhideWhenUsed/>
    <w:qFormat/>
    <w:rsid w:val="002B732D"/>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qFormat/>
    <w:rsid w:val="002B732D"/>
    <w:pPr>
      <w:keepNext/>
      <w:spacing w:after="0" w:line="240" w:lineRule="auto"/>
      <w:jc w:val="right"/>
      <w:outlineLvl w:val="3"/>
    </w:pPr>
    <w:rPr>
      <w:rFonts w:ascii="Arial" w:eastAsia="Times New Roman" w:hAnsi="Arial"/>
      <w:sz w:val="24"/>
      <w:szCs w:val="20"/>
      <w:lang w:val="es-ES" w:eastAsia="es-ES"/>
    </w:rPr>
  </w:style>
  <w:style w:type="paragraph" w:styleId="Ttulo5">
    <w:name w:val="heading 5"/>
    <w:basedOn w:val="Normal"/>
    <w:next w:val="Normal"/>
    <w:link w:val="Ttulo5Car"/>
    <w:uiPriority w:val="9"/>
    <w:unhideWhenUsed/>
    <w:qFormat/>
    <w:rsid w:val="002B732D"/>
    <w:pPr>
      <w:spacing w:before="240" w:after="60"/>
      <w:outlineLvl w:val="4"/>
    </w:pPr>
    <w:rPr>
      <w:rFonts w:eastAsia="Times New Roman"/>
      <w:b/>
      <w:bCs/>
      <w:i/>
      <w:iCs/>
      <w:sz w:val="26"/>
      <w:szCs w:val="26"/>
    </w:rPr>
  </w:style>
  <w:style w:type="paragraph" w:styleId="Ttulo8">
    <w:name w:val="heading 8"/>
    <w:basedOn w:val="Normal"/>
    <w:next w:val="Normal"/>
    <w:link w:val="Ttulo8Car"/>
    <w:uiPriority w:val="9"/>
    <w:unhideWhenUsed/>
    <w:qFormat/>
    <w:rsid w:val="002B732D"/>
    <w:pPr>
      <w:spacing w:before="240" w:after="60"/>
      <w:outlineLvl w:val="7"/>
    </w:pPr>
    <w:rPr>
      <w:rFonts w:eastAsia="Times New Roman"/>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B732D"/>
    <w:rPr>
      <w:rFonts w:ascii="Calibri Light" w:eastAsia="Times New Roman" w:hAnsi="Calibri Light" w:cs="Times New Roman"/>
      <w:b/>
      <w:bCs/>
      <w:sz w:val="26"/>
      <w:szCs w:val="26"/>
    </w:rPr>
  </w:style>
  <w:style w:type="character" w:customStyle="1" w:styleId="Ttulo4Car">
    <w:name w:val="Título 4 Car"/>
    <w:basedOn w:val="Fuentedeprrafopredeter"/>
    <w:link w:val="Ttulo4"/>
    <w:rsid w:val="002B732D"/>
    <w:rPr>
      <w:rFonts w:ascii="Arial" w:eastAsia="Times New Roman" w:hAnsi="Arial" w:cs="Times New Roman"/>
      <w:sz w:val="24"/>
      <w:szCs w:val="20"/>
      <w:lang w:val="es-ES" w:eastAsia="es-ES"/>
    </w:rPr>
  </w:style>
  <w:style w:type="character" w:customStyle="1" w:styleId="Ttulo5Car">
    <w:name w:val="Título 5 Car"/>
    <w:basedOn w:val="Fuentedeprrafopredeter"/>
    <w:link w:val="Ttulo5"/>
    <w:uiPriority w:val="9"/>
    <w:rsid w:val="002B732D"/>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rsid w:val="002B732D"/>
    <w:rPr>
      <w:rFonts w:ascii="Calibri" w:eastAsia="Times New Roman" w:hAnsi="Calibri" w:cs="Times New Roman"/>
      <w:i/>
      <w:iCs/>
      <w:sz w:val="24"/>
      <w:szCs w:val="24"/>
    </w:rPr>
  </w:style>
  <w:style w:type="character" w:customStyle="1" w:styleId="TextonotapieCar">
    <w:name w:val="Texto nota pie Car"/>
    <w:basedOn w:val="Fuentedeprrafopredeter"/>
    <w:link w:val="Textonotapie"/>
    <w:uiPriority w:val="99"/>
    <w:semiHidden/>
    <w:rsid w:val="002B732D"/>
    <w:rPr>
      <w:rFonts w:ascii="Calibri" w:eastAsia="Calibri" w:hAnsi="Calibri" w:cs="Times New Roman"/>
      <w:sz w:val="20"/>
      <w:szCs w:val="20"/>
    </w:rPr>
  </w:style>
  <w:style w:type="paragraph" w:styleId="Textonotapie">
    <w:name w:val="footnote text"/>
    <w:basedOn w:val="Normal"/>
    <w:link w:val="TextonotapieCar"/>
    <w:uiPriority w:val="99"/>
    <w:semiHidden/>
    <w:unhideWhenUsed/>
    <w:rsid w:val="002B732D"/>
    <w:pPr>
      <w:spacing w:after="0" w:line="240" w:lineRule="auto"/>
    </w:pPr>
    <w:rPr>
      <w:sz w:val="20"/>
      <w:szCs w:val="20"/>
    </w:rPr>
  </w:style>
  <w:style w:type="character" w:styleId="Refdenotaalpie">
    <w:name w:val="footnote reference"/>
    <w:uiPriority w:val="99"/>
    <w:unhideWhenUsed/>
    <w:rsid w:val="002B732D"/>
    <w:rPr>
      <w:vertAlign w:val="superscript"/>
    </w:rPr>
  </w:style>
  <w:style w:type="paragraph" w:styleId="Encabezado">
    <w:name w:val="header"/>
    <w:basedOn w:val="Normal"/>
    <w:link w:val="EncabezadoCar"/>
    <w:uiPriority w:val="99"/>
    <w:unhideWhenUsed/>
    <w:rsid w:val="002B73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732D"/>
    <w:rPr>
      <w:rFonts w:ascii="Calibri" w:eastAsia="Calibri" w:hAnsi="Calibri" w:cs="Times New Roman"/>
    </w:rPr>
  </w:style>
  <w:style w:type="paragraph" w:styleId="Piedepgina">
    <w:name w:val="footer"/>
    <w:basedOn w:val="Normal"/>
    <w:link w:val="PiedepginaCar"/>
    <w:uiPriority w:val="99"/>
    <w:unhideWhenUsed/>
    <w:rsid w:val="002B73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732D"/>
    <w:rPr>
      <w:rFonts w:ascii="Calibri" w:eastAsia="Calibri" w:hAnsi="Calibri" w:cs="Times New Roman"/>
    </w:rPr>
  </w:style>
  <w:style w:type="paragraph" w:customStyle="1" w:styleId="Texto">
    <w:name w:val="Texto"/>
    <w:basedOn w:val="Normal"/>
    <w:link w:val="TextoCar"/>
    <w:qFormat/>
    <w:rsid w:val="002B732D"/>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2B732D"/>
    <w:rPr>
      <w:rFonts w:ascii="Arial" w:eastAsia="Times New Roman" w:hAnsi="Arial" w:cs="Times New Roman"/>
      <w:sz w:val="18"/>
      <w:szCs w:val="20"/>
      <w:lang w:val="es-ES" w:eastAsia="es-ES"/>
    </w:rPr>
  </w:style>
  <w:style w:type="paragraph" w:customStyle="1" w:styleId="ROMANOS">
    <w:name w:val="ROMANOS"/>
    <w:basedOn w:val="Normal"/>
    <w:link w:val="ROMANOSCar"/>
    <w:rsid w:val="002B732D"/>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2B732D"/>
    <w:pPr>
      <w:spacing w:after="101" w:line="216" w:lineRule="exact"/>
      <w:ind w:left="1080" w:hanging="360"/>
      <w:jc w:val="both"/>
    </w:pPr>
    <w:rPr>
      <w:rFonts w:ascii="Arial" w:eastAsia="Times New Roman" w:hAnsi="Arial" w:cs="Arial"/>
      <w:sz w:val="18"/>
      <w:szCs w:val="18"/>
      <w:lang w:val="es-ES" w:eastAsia="es-ES"/>
    </w:rPr>
  </w:style>
  <w:style w:type="character" w:customStyle="1" w:styleId="TextodegloboCar">
    <w:name w:val="Texto de globo Car"/>
    <w:basedOn w:val="Fuentedeprrafopredeter"/>
    <w:link w:val="Textodeglobo"/>
    <w:uiPriority w:val="99"/>
    <w:semiHidden/>
    <w:rsid w:val="002B732D"/>
    <w:rPr>
      <w:rFonts w:ascii="Tahoma" w:eastAsia="Calibri" w:hAnsi="Tahoma" w:cs="Times New Roman"/>
      <w:sz w:val="16"/>
      <w:szCs w:val="16"/>
    </w:rPr>
  </w:style>
  <w:style w:type="paragraph" w:styleId="Textodeglobo">
    <w:name w:val="Balloon Text"/>
    <w:basedOn w:val="Normal"/>
    <w:link w:val="TextodegloboCar"/>
    <w:uiPriority w:val="99"/>
    <w:semiHidden/>
    <w:unhideWhenUsed/>
    <w:rsid w:val="002B732D"/>
    <w:pPr>
      <w:spacing w:after="0" w:line="240" w:lineRule="auto"/>
    </w:pPr>
    <w:rPr>
      <w:rFonts w:ascii="Tahoma" w:hAnsi="Tahoma"/>
      <w:sz w:val="16"/>
      <w:szCs w:val="16"/>
    </w:rPr>
  </w:style>
  <w:style w:type="paragraph" w:styleId="Prrafodelista">
    <w:name w:val="List Paragraph"/>
    <w:basedOn w:val="Normal"/>
    <w:uiPriority w:val="34"/>
    <w:qFormat/>
    <w:rsid w:val="002B732D"/>
    <w:pPr>
      <w:ind w:left="720"/>
      <w:contextualSpacing/>
    </w:pPr>
  </w:style>
  <w:style w:type="paragraph" w:styleId="Lista2">
    <w:name w:val="List 2"/>
    <w:basedOn w:val="Normal"/>
    <w:uiPriority w:val="99"/>
    <w:unhideWhenUsed/>
    <w:rsid w:val="002B732D"/>
    <w:pPr>
      <w:spacing w:after="0" w:line="240" w:lineRule="auto"/>
      <w:ind w:left="566" w:hanging="283"/>
      <w:contextualSpacing/>
    </w:pPr>
    <w:rPr>
      <w:rFonts w:ascii="Times New Roman" w:eastAsia="Times New Roman" w:hAnsi="Times New Roman"/>
      <w:sz w:val="20"/>
      <w:szCs w:val="20"/>
      <w:lang w:val="es-ES" w:eastAsia="es-ES"/>
    </w:rPr>
  </w:style>
  <w:style w:type="paragraph" w:styleId="Textoindependiente">
    <w:name w:val="Body Text"/>
    <w:basedOn w:val="Normal"/>
    <w:link w:val="TextoindependienteCar"/>
    <w:rsid w:val="002B732D"/>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2B732D"/>
    <w:rPr>
      <w:rFonts w:ascii="Arial" w:eastAsia="Times New Roman" w:hAnsi="Arial" w:cs="Times New Roman"/>
      <w:sz w:val="24"/>
      <w:szCs w:val="20"/>
      <w:lang w:val="es-ES" w:eastAsia="es-ES"/>
    </w:rPr>
  </w:style>
  <w:style w:type="paragraph" w:styleId="Sangradetextonormal">
    <w:name w:val="Body Text Indent"/>
    <w:basedOn w:val="Normal"/>
    <w:link w:val="SangradetextonormalCar"/>
    <w:rsid w:val="002B732D"/>
    <w:pPr>
      <w:spacing w:after="0" w:line="240" w:lineRule="auto"/>
      <w:ind w:left="360"/>
      <w:jc w:val="both"/>
    </w:pPr>
    <w:rPr>
      <w:rFonts w:ascii="Arial" w:eastAsia="Times New Roman" w:hAnsi="Arial"/>
      <w:szCs w:val="20"/>
      <w:lang w:val="es-ES" w:eastAsia="es-ES"/>
    </w:rPr>
  </w:style>
  <w:style w:type="character" w:customStyle="1" w:styleId="SangradetextonormalCar">
    <w:name w:val="Sangría de texto normal Car"/>
    <w:basedOn w:val="Fuentedeprrafopredeter"/>
    <w:link w:val="Sangradetextonormal"/>
    <w:rsid w:val="002B732D"/>
    <w:rPr>
      <w:rFonts w:ascii="Arial" w:eastAsia="Times New Roman" w:hAnsi="Arial" w:cs="Times New Roman"/>
      <w:szCs w:val="20"/>
      <w:lang w:val="es-ES" w:eastAsia="es-ES"/>
    </w:rPr>
  </w:style>
  <w:style w:type="paragraph" w:styleId="Lista3">
    <w:name w:val="List 3"/>
    <w:basedOn w:val="Normal"/>
    <w:uiPriority w:val="99"/>
    <w:unhideWhenUsed/>
    <w:rsid w:val="002B732D"/>
    <w:pPr>
      <w:spacing w:after="0" w:line="240" w:lineRule="auto"/>
      <w:ind w:left="849" w:hanging="283"/>
      <w:contextualSpacing/>
    </w:pPr>
    <w:rPr>
      <w:rFonts w:ascii="Times New Roman" w:eastAsia="Times New Roman" w:hAnsi="Times New Roman"/>
      <w:sz w:val="20"/>
      <w:szCs w:val="20"/>
      <w:lang w:val="es-ES" w:eastAsia="es-ES"/>
    </w:rPr>
  </w:style>
  <w:style w:type="paragraph" w:customStyle="1" w:styleId="Default">
    <w:name w:val="Default"/>
    <w:rsid w:val="002B732D"/>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CM7">
    <w:name w:val="CM7"/>
    <w:basedOn w:val="Default"/>
    <w:next w:val="Default"/>
    <w:uiPriority w:val="99"/>
    <w:rsid w:val="002B732D"/>
    <w:rPr>
      <w:color w:val="auto"/>
    </w:rPr>
  </w:style>
  <w:style w:type="paragraph" w:styleId="NormalWeb">
    <w:name w:val="Normal (Web)"/>
    <w:basedOn w:val="Normal"/>
    <w:uiPriority w:val="99"/>
    <w:unhideWhenUsed/>
    <w:rsid w:val="002B732D"/>
    <w:pPr>
      <w:spacing w:before="100" w:beforeAutospacing="1" w:after="100" w:afterAutospacing="1" w:line="240" w:lineRule="auto"/>
    </w:pPr>
    <w:rPr>
      <w:rFonts w:ascii="Times New Roman" w:eastAsia="Times New Roman" w:hAnsi="Times New Roman"/>
      <w:sz w:val="24"/>
      <w:szCs w:val="24"/>
      <w:lang w:eastAsia="es-MX"/>
    </w:rPr>
  </w:style>
  <w:style w:type="table" w:styleId="Tablaconcuadrcula">
    <w:name w:val="Table Grid"/>
    <w:basedOn w:val="Tablanormal"/>
    <w:uiPriority w:val="59"/>
    <w:rsid w:val="00AB36D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AB36D2"/>
    <w:pPr>
      <w:spacing w:after="101" w:line="216" w:lineRule="exact"/>
      <w:ind w:firstLine="288"/>
      <w:jc w:val="both"/>
    </w:pPr>
    <w:rPr>
      <w:rFonts w:ascii="Arial" w:eastAsia="Times New Roman" w:hAnsi="Arial" w:cs="Arial"/>
      <w:sz w:val="18"/>
      <w:szCs w:val="18"/>
      <w:lang w:eastAsia="es-MX"/>
    </w:rPr>
  </w:style>
  <w:style w:type="character" w:customStyle="1" w:styleId="ROMANOSCar">
    <w:name w:val="ROMANOS Car"/>
    <w:link w:val="ROMANOS"/>
    <w:locked/>
    <w:rsid w:val="00AB36D2"/>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8066">
      <w:bodyDiv w:val="1"/>
      <w:marLeft w:val="0"/>
      <w:marRight w:val="0"/>
      <w:marTop w:val="0"/>
      <w:marBottom w:val="0"/>
      <w:divBdr>
        <w:top w:val="none" w:sz="0" w:space="0" w:color="auto"/>
        <w:left w:val="none" w:sz="0" w:space="0" w:color="auto"/>
        <w:bottom w:val="none" w:sz="0" w:space="0" w:color="auto"/>
        <w:right w:val="none" w:sz="0" w:space="0" w:color="auto"/>
      </w:divBdr>
    </w:div>
    <w:div w:id="67509238">
      <w:bodyDiv w:val="1"/>
      <w:marLeft w:val="0"/>
      <w:marRight w:val="0"/>
      <w:marTop w:val="0"/>
      <w:marBottom w:val="0"/>
      <w:divBdr>
        <w:top w:val="none" w:sz="0" w:space="0" w:color="auto"/>
        <w:left w:val="none" w:sz="0" w:space="0" w:color="auto"/>
        <w:bottom w:val="none" w:sz="0" w:space="0" w:color="auto"/>
        <w:right w:val="none" w:sz="0" w:space="0" w:color="auto"/>
      </w:divBdr>
    </w:div>
    <w:div w:id="82192904">
      <w:bodyDiv w:val="1"/>
      <w:marLeft w:val="0"/>
      <w:marRight w:val="0"/>
      <w:marTop w:val="0"/>
      <w:marBottom w:val="0"/>
      <w:divBdr>
        <w:top w:val="none" w:sz="0" w:space="0" w:color="auto"/>
        <w:left w:val="none" w:sz="0" w:space="0" w:color="auto"/>
        <w:bottom w:val="none" w:sz="0" w:space="0" w:color="auto"/>
        <w:right w:val="none" w:sz="0" w:space="0" w:color="auto"/>
      </w:divBdr>
    </w:div>
    <w:div w:id="152719917">
      <w:bodyDiv w:val="1"/>
      <w:marLeft w:val="0"/>
      <w:marRight w:val="0"/>
      <w:marTop w:val="0"/>
      <w:marBottom w:val="0"/>
      <w:divBdr>
        <w:top w:val="none" w:sz="0" w:space="0" w:color="auto"/>
        <w:left w:val="none" w:sz="0" w:space="0" w:color="auto"/>
        <w:bottom w:val="none" w:sz="0" w:space="0" w:color="auto"/>
        <w:right w:val="none" w:sz="0" w:space="0" w:color="auto"/>
      </w:divBdr>
    </w:div>
    <w:div w:id="207838781">
      <w:bodyDiv w:val="1"/>
      <w:marLeft w:val="0"/>
      <w:marRight w:val="0"/>
      <w:marTop w:val="0"/>
      <w:marBottom w:val="0"/>
      <w:divBdr>
        <w:top w:val="none" w:sz="0" w:space="0" w:color="auto"/>
        <w:left w:val="none" w:sz="0" w:space="0" w:color="auto"/>
        <w:bottom w:val="none" w:sz="0" w:space="0" w:color="auto"/>
        <w:right w:val="none" w:sz="0" w:space="0" w:color="auto"/>
      </w:divBdr>
    </w:div>
    <w:div w:id="207911770">
      <w:bodyDiv w:val="1"/>
      <w:marLeft w:val="0"/>
      <w:marRight w:val="0"/>
      <w:marTop w:val="0"/>
      <w:marBottom w:val="0"/>
      <w:divBdr>
        <w:top w:val="none" w:sz="0" w:space="0" w:color="auto"/>
        <w:left w:val="none" w:sz="0" w:space="0" w:color="auto"/>
        <w:bottom w:val="none" w:sz="0" w:space="0" w:color="auto"/>
        <w:right w:val="none" w:sz="0" w:space="0" w:color="auto"/>
      </w:divBdr>
    </w:div>
    <w:div w:id="212930638">
      <w:bodyDiv w:val="1"/>
      <w:marLeft w:val="0"/>
      <w:marRight w:val="0"/>
      <w:marTop w:val="0"/>
      <w:marBottom w:val="0"/>
      <w:divBdr>
        <w:top w:val="none" w:sz="0" w:space="0" w:color="auto"/>
        <w:left w:val="none" w:sz="0" w:space="0" w:color="auto"/>
        <w:bottom w:val="none" w:sz="0" w:space="0" w:color="auto"/>
        <w:right w:val="none" w:sz="0" w:space="0" w:color="auto"/>
      </w:divBdr>
    </w:div>
    <w:div w:id="224688296">
      <w:bodyDiv w:val="1"/>
      <w:marLeft w:val="0"/>
      <w:marRight w:val="0"/>
      <w:marTop w:val="0"/>
      <w:marBottom w:val="0"/>
      <w:divBdr>
        <w:top w:val="none" w:sz="0" w:space="0" w:color="auto"/>
        <w:left w:val="none" w:sz="0" w:space="0" w:color="auto"/>
        <w:bottom w:val="none" w:sz="0" w:space="0" w:color="auto"/>
        <w:right w:val="none" w:sz="0" w:space="0" w:color="auto"/>
      </w:divBdr>
    </w:div>
    <w:div w:id="226650166">
      <w:bodyDiv w:val="1"/>
      <w:marLeft w:val="0"/>
      <w:marRight w:val="0"/>
      <w:marTop w:val="0"/>
      <w:marBottom w:val="0"/>
      <w:divBdr>
        <w:top w:val="none" w:sz="0" w:space="0" w:color="auto"/>
        <w:left w:val="none" w:sz="0" w:space="0" w:color="auto"/>
        <w:bottom w:val="none" w:sz="0" w:space="0" w:color="auto"/>
        <w:right w:val="none" w:sz="0" w:space="0" w:color="auto"/>
      </w:divBdr>
    </w:div>
    <w:div w:id="226653291">
      <w:bodyDiv w:val="1"/>
      <w:marLeft w:val="0"/>
      <w:marRight w:val="0"/>
      <w:marTop w:val="0"/>
      <w:marBottom w:val="0"/>
      <w:divBdr>
        <w:top w:val="none" w:sz="0" w:space="0" w:color="auto"/>
        <w:left w:val="none" w:sz="0" w:space="0" w:color="auto"/>
        <w:bottom w:val="none" w:sz="0" w:space="0" w:color="auto"/>
        <w:right w:val="none" w:sz="0" w:space="0" w:color="auto"/>
      </w:divBdr>
    </w:div>
    <w:div w:id="229078328">
      <w:bodyDiv w:val="1"/>
      <w:marLeft w:val="0"/>
      <w:marRight w:val="0"/>
      <w:marTop w:val="0"/>
      <w:marBottom w:val="0"/>
      <w:divBdr>
        <w:top w:val="none" w:sz="0" w:space="0" w:color="auto"/>
        <w:left w:val="none" w:sz="0" w:space="0" w:color="auto"/>
        <w:bottom w:val="none" w:sz="0" w:space="0" w:color="auto"/>
        <w:right w:val="none" w:sz="0" w:space="0" w:color="auto"/>
      </w:divBdr>
    </w:div>
    <w:div w:id="278027091">
      <w:bodyDiv w:val="1"/>
      <w:marLeft w:val="0"/>
      <w:marRight w:val="0"/>
      <w:marTop w:val="0"/>
      <w:marBottom w:val="0"/>
      <w:divBdr>
        <w:top w:val="none" w:sz="0" w:space="0" w:color="auto"/>
        <w:left w:val="none" w:sz="0" w:space="0" w:color="auto"/>
        <w:bottom w:val="none" w:sz="0" w:space="0" w:color="auto"/>
        <w:right w:val="none" w:sz="0" w:space="0" w:color="auto"/>
      </w:divBdr>
    </w:div>
    <w:div w:id="290552001">
      <w:bodyDiv w:val="1"/>
      <w:marLeft w:val="0"/>
      <w:marRight w:val="0"/>
      <w:marTop w:val="0"/>
      <w:marBottom w:val="0"/>
      <w:divBdr>
        <w:top w:val="none" w:sz="0" w:space="0" w:color="auto"/>
        <w:left w:val="none" w:sz="0" w:space="0" w:color="auto"/>
        <w:bottom w:val="none" w:sz="0" w:space="0" w:color="auto"/>
        <w:right w:val="none" w:sz="0" w:space="0" w:color="auto"/>
      </w:divBdr>
    </w:div>
    <w:div w:id="293027014">
      <w:bodyDiv w:val="1"/>
      <w:marLeft w:val="0"/>
      <w:marRight w:val="0"/>
      <w:marTop w:val="0"/>
      <w:marBottom w:val="0"/>
      <w:divBdr>
        <w:top w:val="none" w:sz="0" w:space="0" w:color="auto"/>
        <w:left w:val="none" w:sz="0" w:space="0" w:color="auto"/>
        <w:bottom w:val="none" w:sz="0" w:space="0" w:color="auto"/>
        <w:right w:val="none" w:sz="0" w:space="0" w:color="auto"/>
      </w:divBdr>
    </w:div>
    <w:div w:id="310410614">
      <w:bodyDiv w:val="1"/>
      <w:marLeft w:val="0"/>
      <w:marRight w:val="0"/>
      <w:marTop w:val="0"/>
      <w:marBottom w:val="0"/>
      <w:divBdr>
        <w:top w:val="none" w:sz="0" w:space="0" w:color="auto"/>
        <w:left w:val="none" w:sz="0" w:space="0" w:color="auto"/>
        <w:bottom w:val="none" w:sz="0" w:space="0" w:color="auto"/>
        <w:right w:val="none" w:sz="0" w:space="0" w:color="auto"/>
      </w:divBdr>
    </w:div>
    <w:div w:id="330790970">
      <w:bodyDiv w:val="1"/>
      <w:marLeft w:val="0"/>
      <w:marRight w:val="0"/>
      <w:marTop w:val="0"/>
      <w:marBottom w:val="0"/>
      <w:divBdr>
        <w:top w:val="none" w:sz="0" w:space="0" w:color="auto"/>
        <w:left w:val="none" w:sz="0" w:space="0" w:color="auto"/>
        <w:bottom w:val="none" w:sz="0" w:space="0" w:color="auto"/>
        <w:right w:val="none" w:sz="0" w:space="0" w:color="auto"/>
      </w:divBdr>
    </w:div>
    <w:div w:id="338629109">
      <w:bodyDiv w:val="1"/>
      <w:marLeft w:val="0"/>
      <w:marRight w:val="0"/>
      <w:marTop w:val="0"/>
      <w:marBottom w:val="0"/>
      <w:divBdr>
        <w:top w:val="none" w:sz="0" w:space="0" w:color="auto"/>
        <w:left w:val="none" w:sz="0" w:space="0" w:color="auto"/>
        <w:bottom w:val="none" w:sz="0" w:space="0" w:color="auto"/>
        <w:right w:val="none" w:sz="0" w:space="0" w:color="auto"/>
      </w:divBdr>
    </w:div>
    <w:div w:id="349573503">
      <w:bodyDiv w:val="1"/>
      <w:marLeft w:val="0"/>
      <w:marRight w:val="0"/>
      <w:marTop w:val="0"/>
      <w:marBottom w:val="0"/>
      <w:divBdr>
        <w:top w:val="none" w:sz="0" w:space="0" w:color="auto"/>
        <w:left w:val="none" w:sz="0" w:space="0" w:color="auto"/>
        <w:bottom w:val="none" w:sz="0" w:space="0" w:color="auto"/>
        <w:right w:val="none" w:sz="0" w:space="0" w:color="auto"/>
      </w:divBdr>
    </w:div>
    <w:div w:id="375160235">
      <w:bodyDiv w:val="1"/>
      <w:marLeft w:val="0"/>
      <w:marRight w:val="0"/>
      <w:marTop w:val="0"/>
      <w:marBottom w:val="0"/>
      <w:divBdr>
        <w:top w:val="none" w:sz="0" w:space="0" w:color="auto"/>
        <w:left w:val="none" w:sz="0" w:space="0" w:color="auto"/>
        <w:bottom w:val="none" w:sz="0" w:space="0" w:color="auto"/>
        <w:right w:val="none" w:sz="0" w:space="0" w:color="auto"/>
      </w:divBdr>
    </w:div>
    <w:div w:id="389303674">
      <w:bodyDiv w:val="1"/>
      <w:marLeft w:val="0"/>
      <w:marRight w:val="0"/>
      <w:marTop w:val="0"/>
      <w:marBottom w:val="0"/>
      <w:divBdr>
        <w:top w:val="none" w:sz="0" w:space="0" w:color="auto"/>
        <w:left w:val="none" w:sz="0" w:space="0" w:color="auto"/>
        <w:bottom w:val="none" w:sz="0" w:space="0" w:color="auto"/>
        <w:right w:val="none" w:sz="0" w:space="0" w:color="auto"/>
      </w:divBdr>
    </w:div>
    <w:div w:id="397900955">
      <w:bodyDiv w:val="1"/>
      <w:marLeft w:val="0"/>
      <w:marRight w:val="0"/>
      <w:marTop w:val="0"/>
      <w:marBottom w:val="0"/>
      <w:divBdr>
        <w:top w:val="none" w:sz="0" w:space="0" w:color="auto"/>
        <w:left w:val="none" w:sz="0" w:space="0" w:color="auto"/>
        <w:bottom w:val="none" w:sz="0" w:space="0" w:color="auto"/>
        <w:right w:val="none" w:sz="0" w:space="0" w:color="auto"/>
      </w:divBdr>
    </w:div>
    <w:div w:id="427778650">
      <w:bodyDiv w:val="1"/>
      <w:marLeft w:val="0"/>
      <w:marRight w:val="0"/>
      <w:marTop w:val="0"/>
      <w:marBottom w:val="0"/>
      <w:divBdr>
        <w:top w:val="none" w:sz="0" w:space="0" w:color="auto"/>
        <w:left w:val="none" w:sz="0" w:space="0" w:color="auto"/>
        <w:bottom w:val="none" w:sz="0" w:space="0" w:color="auto"/>
        <w:right w:val="none" w:sz="0" w:space="0" w:color="auto"/>
      </w:divBdr>
    </w:div>
    <w:div w:id="434598031">
      <w:bodyDiv w:val="1"/>
      <w:marLeft w:val="0"/>
      <w:marRight w:val="0"/>
      <w:marTop w:val="0"/>
      <w:marBottom w:val="0"/>
      <w:divBdr>
        <w:top w:val="none" w:sz="0" w:space="0" w:color="auto"/>
        <w:left w:val="none" w:sz="0" w:space="0" w:color="auto"/>
        <w:bottom w:val="none" w:sz="0" w:space="0" w:color="auto"/>
        <w:right w:val="none" w:sz="0" w:space="0" w:color="auto"/>
      </w:divBdr>
    </w:div>
    <w:div w:id="469133375">
      <w:bodyDiv w:val="1"/>
      <w:marLeft w:val="0"/>
      <w:marRight w:val="0"/>
      <w:marTop w:val="0"/>
      <w:marBottom w:val="0"/>
      <w:divBdr>
        <w:top w:val="none" w:sz="0" w:space="0" w:color="auto"/>
        <w:left w:val="none" w:sz="0" w:space="0" w:color="auto"/>
        <w:bottom w:val="none" w:sz="0" w:space="0" w:color="auto"/>
        <w:right w:val="none" w:sz="0" w:space="0" w:color="auto"/>
      </w:divBdr>
    </w:div>
    <w:div w:id="494877145">
      <w:bodyDiv w:val="1"/>
      <w:marLeft w:val="0"/>
      <w:marRight w:val="0"/>
      <w:marTop w:val="0"/>
      <w:marBottom w:val="0"/>
      <w:divBdr>
        <w:top w:val="none" w:sz="0" w:space="0" w:color="auto"/>
        <w:left w:val="none" w:sz="0" w:space="0" w:color="auto"/>
        <w:bottom w:val="none" w:sz="0" w:space="0" w:color="auto"/>
        <w:right w:val="none" w:sz="0" w:space="0" w:color="auto"/>
      </w:divBdr>
    </w:div>
    <w:div w:id="494954494">
      <w:bodyDiv w:val="1"/>
      <w:marLeft w:val="0"/>
      <w:marRight w:val="0"/>
      <w:marTop w:val="0"/>
      <w:marBottom w:val="0"/>
      <w:divBdr>
        <w:top w:val="none" w:sz="0" w:space="0" w:color="auto"/>
        <w:left w:val="none" w:sz="0" w:space="0" w:color="auto"/>
        <w:bottom w:val="none" w:sz="0" w:space="0" w:color="auto"/>
        <w:right w:val="none" w:sz="0" w:space="0" w:color="auto"/>
      </w:divBdr>
    </w:div>
    <w:div w:id="506940271">
      <w:bodyDiv w:val="1"/>
      <w:marLeft w:val="0"/>
      <w:marRight w:val="0"/>
      <w:marTop w:val="0"/>
      <w:marBottom w:val="0"/>
      <w:divBdr>
        <w:top w:val="none" w:sz="0" w:space="0" w:color="auto"/>
        <w:left w:val="none" w:sz="0" w:space="0" w:color="auto"/>
        <w:bottom w:val="none" w:sz="0" w:space="0" w:color="auto"/>
        <w:right w:val="none" w:sz="0" w:space="0" w:color="auto"/>
      </w:divBdr>
    </w:div>
    <w:div w:id="515506598">
      <w:bodyDiv w:val="1"/>
      <w:marLeft w:val="0"/>
      <w:marRight w:val="0"/>
      <w:marTop w:val="0"/>
      <w:marBottom w:val="0"/>
      <w:divBdr>
        <w:top w:val="none" w:sz="0" w:space="0" w:color="auto"/>
        <w:left w:val="none" w:sz="0" w:space="0" w:color="auto"/>
        <w:bottom w:val="none" w:sz="0" w:space="0" w:color="auto"/>
        <w:right w:val="none" w:sz="0" w:space="0" w:color="auto"/>
      </w:divBdr>
    </w:div>
    <w:div w:id="527912745">
      <w:bodyDiv w:val="1"/>
      <w:marLeft w:val="0"/>
      <w:marRight w:val="0"/>
      <w:marTop w:val="0"/>
      <w:marBottom w:val="0"/>
      <w:divBdr>
        <w:top w:val="none" w:sz="0" w:space="0" w:color="auto"/>
        <w:left w:val="none" w:sz="0" w:space="0" w:color="auto"/>
        <w:bottom w:val="none" w:sz="0" w:space="0" w:color="auto"/>
        <w:right w:val="none" w:sz="0" w:space="0" w:color="auto"/>
      </w:divBdr>
    </w:div>
    <w:div w:id="532235408">
      <w:bodyDiv w:val="1"/>
      <w:marLeft w:val="0"/>
      <w:marRight w:val="0"/>
      <w:marTop w:val="0"/>
      <w:marBottom w:val="0"/>
      <w:divBdr>
        <w:top w:val="none" w:sz="0" w:space="0" w:color="auto"/>
        <w:left w:val="none" w:sz="0" w:space="0" w:color="auto"/>
        <w:bottom w:val="none" w:sz="0" w:space="0" w:color="auto"/>
        <w:right w:val="none" w:sz="0" w:space="0" w:color="auto"/>
      </w:divBdr>
    </w:div>
    <w:div w:id="541289214">
      <w:bodyDiv w:val="1"/>
      <w:marLeft w:val="0"/>
      <w:marRight w:val="0"/>
      <w:marTop w:val="0"/>
      <w:marBottom w:val="0"/>
      <w:divBdr>
        <w:top w:val="none" w:sz="0" w:space="0" w:color="auto"/>
        <w:left w:val="none" w:sz="0" w:space="0" w:color="auto"/>
        <w:bottom w:val="none" w:sz="0" w:space="0" w:color="auto"/>
        <w:right w:val="none" w:sz="0" w:space="0" w:color="auto"/>
      </w:divBdr>
    </w:div>
    <w:div w:id="555118467">
      <w:bodyDiv w:val="1"/>
      <w:marLeft w:val="0"/>
      <w:marRight w:val="0"/>
      <w:marTop w:val="0"/>
      <w:marBottom w:val="0"/>
      <w:divBdr>
        <w:top w:val="none" w:sz="0" w:space="0" w:color="auto"/>
        <w:left w:val="none" w:sz="0" w:space="0" w:color="auto"/>
        <w:bottom w:val="none" w:sz="0" w:space="0" w:color="auto"/>
        <w:right w:val="none" w:sz="0" w:space="0" w:color="auto"/>
      </w:divBdr>
    </w:div>
    <w:div w:id="557859580">
      <w:bodyDiv w:val="1"/>
      <w:marLeft w:val="0"/>
      <w:marRight w:val="0"/>
      <w:marTop w:val="0"/>
      <w:marBottom w:val="0"/>
      <w:divBdr>
        <w:top w:val="none" w:sz="0" w:space="0" w:color="auto"/>
        <w:left w:val="none" w:sz="0" w:space="0" w:color="auto"/>
        <w:bottom w:val="none" w:sz="0" w:space="0" w:color="auto"/>
        <w:right w:val="none" w:sz="0" w:space="0" w:color="auto"/>
      </w:divBdr>
    </w:div>
    <w:div w:id="566957271">
      <w:bodyDiv w:val="1"/>
      <w:marLeft w:val="0"/>
      <w:marRight w:val="0"/>
      <w:marTop w:val="0"/>
      <w:marBottom w:val="0"/>
      <w:divBdr>
        <w:top w:val="none" w:sz="0" w:space="0" w:color="auto"/>
        <w:left w:val="none" w:sz="0" w:space="0" w:color="auto"/>
        <w:bottom w:val="none" w:sz="0" w:space="0" w:color="auto"/>
        <w:right w:val="none" w:sz="0" w:space="0" w:color="auto"/>
      </w:divBdr>
    </w:div>
    <w:div w:id="600263124">
      <w:bodyDiv w:val="1"/>
      <w:marLeft w:val="0"/>
      <w:marRight w:val="0"/>
      <w:marTop w:val="0"/>
      <w:marBottom w:val="0"/>
      <w:divBdr>
        <w:top w:val="none" w:sz="0" w:space="0" w:color="auto"/>
        <w:left w:val="none" w:sz="0" w:space="0" w:color="auto"/>
        <w:bottom w:val="none" w:sz="0" w:space="0" w:color="auto"/>
        <w:right w:val="none" w:sz="0" w:space="0" w:color="auto"/>
      </w:divBdr>
    </w:div>
    <w:div w:id="607851330">
      <w:bodyDiv w:val="1"/>
      <w:marLeft w:val="0"/>
      <w:marRight w:val="0"/>
      <w:marTop w:val="0"/>
      <w:marBottom w:val="0"/>
      <w:divBdr>
        <w:top w:val="none" w:sz="0" w:space="0" w:color="auto"/>
        <w:left w:val="none" w:sz="0" w:space="0" w:color="auto"/>
        <w:bottom w:val="none" w:sz="0" w:space="0" w:color="auto"/>
        <w:right w:val="none" w:sz="0" w:space="0" w:color="auto"/>
      </w:divBdr>
    </w:div>
    <w:div w:id="624191384">
      <w:bodyDiv w:val="1"/>
      <w:marLeft w:val="0"/>
      <w:marRight w:val="0"/>
      <w:marTop w:val="0"/>
      <w:marBottom w:val="0"/>
      <w:divBdr>
        <w:top w:val="none" w:sz="0" w:space="0" w:color="auto"/>
        <w:left w:val="none" w:sz="0" w:space="0" w:color="auto"/>
        <w:bottom w:val="none" w:sz="0" w:space="0" w:color="auto"/>
        <w:right w:val="none" w:sz="0" w:space="0" w:color="auto"/>
      </w:divBdr>
    </w:div>
    <w:div w:id="632099228">
      <w:bodyDiv w:val="1"/>
      <w:marLeft w:val="0"/>
      <w:marRight w:val="0"/>
      <w:marTop w:val="0"/>
      <w:marBottom w:val="0"/>
      <w:divBdr>
        <w:top w:val="none" w:sz="0" w:space="0" w:color="auto"/>
        <w:left w:val="none" w:sz="0" w:space="0" w:color="auto"/>
        <w:bottom w:val="none" w:sz="0" w:space="0" w:color="auto"/>
        <w:right w:val="none" w:sz="0" w:space="0" w:color="auto"/>
      </w:divBdr>
    </w:div>
    <w:div w:id="638732112">
      <w:bodyDiv w:val="1"/>
      <w:marLeft w:val="0"/>
      <w:marRight w:val="0"/>
      <w:marTop w:val="0"/>
      <w:marBottom w:val="0"/>
      <w:divBdr>
        <w:top w:val="none" w:sz="0" w:space="0" w:color="auto"/>
        <w:left w:val="none" w:sz="0" w:space="0" w:color="auto"/>
        <w:bottom w:val="none" w:sz="0" w:space="0" w:color="auto"/>
        <w:right w:val="none" w:sz="0" w:space="0" w:color="auto"/>
      </w:divBdr>
    </w:div>
    <w:div w:id="707291518">
      <w:bodyDiv w:val="1"/>
      <w:marLeft w:val="0"/>
      <w:marRight w:val="0"/>
      <w:marTop w:val="0"/>
      <w:marBottom w:val="0"/>
      <w:divBdr>
        <w:top w:val="none" w:sz="0" w:space="0" w:color="auto"/>
        <w:left w:val="none" w:sz="0" w:space="0" w:color="auto"/>
        <w:bottom w:val="none" w:sz="0" w:space="0" w:color="auto"/>
        <w:right w:val="none" w:sz="0" w:space="0" w:color="auto"/>
      </w:divBdr>
    </w:div>
    <w:div w:id="727337102">
      <w:bodyDiv w:val="1"/>
      <w:marLeft w:val="0"/>
      <w:marRight w:val="0"/>
      <w:marTop w:val="0"/>
      <w:marBottom w:val="0"/>
      <w:divBdr>
        <w:top w:val="none" w:sz="0" w:space="0" w:color="auto"/>
        <w:left w:val="none" w:sz="0" w:space="0" w:color="auto"/>
        <w:bottom w:val="none" w:sz="0" w:space="0" w:color="auto"/>
        <w:right w:val="none" w:sz="0" w:space="0" w:color="auto"/>
      </w:divBdr>
    </w:div>
    <w:div w:id="733433403">
      <w:bodyDiv w:val="1"/>
      <w:marLeft w:val="0"/>
      <w:marRight w:val="0"/>
      <w:marTop w:val="0"/>
      <w:marBottom w:val="0"/>
      <w:divBdr>
        <w:top w:val="none" w:sz="0" w:space="0" w:color="auto"/>
        <w:left w:val="none" w:sz="0" w:space="0" w:color="auto"/>
        <w:bottom w:val="none" w:sz="0" w:space="0" w:color="auto"/>
        <w:right w:val="none" w:sz="0" w:space="0" w:color="auto"/>
      </w:divBdr>
    </w:div>
    <w:div w:id="746340866">
      <w:bodyDiv w:val="1"/>
      <w:marLeft w:val="0"/>
      <w:marRight w:val="0"/>
      <w:marTop w:val="0"/>
      <w:marBottom w:val="0"/>
      <w:divBdr>
        <w:top w:val="none" w:sz="0" w:space="0" w:color="auto"/>
        <w:left w:val="none" w:sz="0" w:space="0" w:color="auto"/>
        <w:bottom w:val="none" w:sz="0" w:space="0" w:color="auto"/>
        <w:right w:val="none" w:sz="0" w:space="0" w:color="auto"/>
      </w:divBdr>
    </w:div>
    <w:div w:id="837037791">
      <w:bodyDiv w:val="1"/>
      <w:marLeft w:val="0"/>
      <w:marRight w:val="0"/>
      <w:marTop w:val="0"/>
      <w:marBottom w:val="0"/>
      <w:divBdr>
        <w:top w:val="none" w:sz="0" w:space="0" w:color="auto"/>
        <w:left w:val="none" w:sz="0" w:space="0" w:color="auto"/>
        <w:bottom w:val="none" w:sz="0" w:space="0" w:color="auto"/>
        <w:right w:val="none" w:sz="0" w:space="0" w:color="auto"/>
      </w:divBdr>
    </w:div>
    <w:div w:id="871386333">
      <w:bodyDiv w:val="1"/>
      <w:marLeft w:val="0"/>
      <w:marRight w:val="0"/>
      <w:marTop w:val="0"/>
      <w:marBottom w:val="0"/>
      <w:divBdr>
        <w:top w:val="none" w:sz="0" w:space="0" w:color="auto"/>
        <w:left w:val="none" w:sz="0" w:space="0" w:color="auto"/>
        <w:bottom w:val="none" w:sz="0" w:space="0" w:color="auto"/>
        <w:right w:val="none" w:sz="0" w:space="0" w:color="auto"/>
      </w:divBdr>
    </w:div>
    <w:div w:id="876509362">
      <w:bodyDiv w:val="1"/>
      <w:marLeft w:val="0"/>
      <w:marRight w:val="0"/>
      <w:marTop w:val="0"/>
      <w:marBottom w:val="0"/>
      <w:divBdr>
        <w:top w:val="none" w:sz="0" w:space="0" w:color="auto"/>
        <w:left w:val="none" w:sz="0" w:space="0" w:color="auto"/>
        <w:bottom w:val="none" w:sz="0" w:space="0" w:color="auto"/>
        <w:right w:val="none" w:sz="0" w:space="0" w:color="auto"/>
      </w:divBdr>
    </w:div>
    <w:div w:id="886457730">
      <w:bodyDiv w:val="1"/>
      <w:marLeft w:val="0"/>
      <w:marRight w:val="0"/>
      <w:marTop w:val="0"/>
      <w:marBottom w:val="0"/>
      <w:divBdr>
        <w:top w:val="none" w:sz="0" w:space="0" w:color="auto"/>
        <w:left w:val="none" w:sz="0" w:space="0" w:color="auto"/>
        <w:bottom w:val="none" w:sz="0" w:space="0" w:color="auto"/>
        <w:right w:val="none" w:sz="0" w:space="0" w:color="auto"/>
      </w:divBdr>
    </w:div>
    <w:div w:id="903175839">
      <w:bodyDiv w:val="1"/>
      <w:marLeft w:val="0"/>
      <w:marRight w:val="0"/>
      <w:marTop w:val="0"/>
      <w:marBottom w:val="0"/>
      <w:divBdr>
        <w:top w:val="none" w:sz="0" w:space="0" w:color="auto"/>
        <w:left w:val="none" w:sz="0" w:space="0" w:color="auto"/>
        <w:bottom w:val="none" w:sz="0" w:space="0" w:color="auto"/>
        <w:right w:val="none" w:sz="0" w:space="0" w:color="auto"/>
      </w:divBdr>
    </w:div>
    <w:div w:id="917399543">
      <w:bodyDiv w:val="1"/>
      <w:marLeft w:val="0"/>
      <w:marRight w:val="0"/>
      <w:marTop w:val="0"/>
      <w:marBottom w:val="0"/>
      <w:divBdr>
        <w:top w:val="none" w:sz="0" w:space="0" w:color="auto"/>
        <w:left w:val="none" w:sz="0" w:space="0" w:color="auto"/>
        <w:bottom w:val="none" w:sz="0" w:space="0" w:color="auto"/>
        <w:right w:val="none" w:sz="0" w:space="0" w:color="auto"/>
      </w:divBdr>
    </w:div>
    <w:div w:id="922841664">
      <w:bodyDiv w:val="1"/>
      <w:marLeft w:val="0"/>
      <w:marRight w:val="0"/>
      <w:marTop w:val="0"/>
      <w:marBottom w:val="0"/>
      <w:divBdr>
        <w:top w:val="none" w:sz="0" w:space="0" w:color="auto"/>
        <w:left w:val="none" w:sz="0" w:space="0" w:color="auto"/>
        <w:bottom w:val="none" w:sz="0" w:space="0" w:color="auto"/>
        <w:right w:val="none" w:sz="0" w:space="0" w:color="auto"/>
      </w:divBdr>
    </w:div>
    <w:div w:id="994644650">
      <w:bodyDiv w:val="1"/>
      <w:marLeft w:val="0"/>
      <w:marRight w:val="0"/>
      <w:marTop w:val="0"/>
      <w:marBottom w:val="0"/>
      <w:divBdr>
        <w:top w:val="none" w:sz="0" w:space="0" w:color="auto"/>
        <w:left w:val="none" w:sz="0" w:space="0" w:color="auto"/>
        <w:bottom w:val="none" w:sz="0" w:space="0" w:color="auto"/>
        <w:right w:val="none" w:sz="0" w:space="0" w:color="auto"/>
      </w:divBdr>
    </w:div>
    <w:div w:id="997801539">
      <w:bodyDiv w:val="1"/>
      <w:marLeft w:val="0"/>
      <w:marRight w:val="0"/>
      <w:marTop w:val="0"/>
      <w:marBottom w:val="0"/>
      <w:divBdr>
        <w:top w:val="none" w:sz="0" w:space="0" w:color="auto"/>
        <w:left w:val="none" w:sz="0" w:space="0" w:color="auto"/>
        <w:bottom w:val="none" w:sz="0" w:space="0" w:color="auto"/>
        <w:right w:val="none" w:sz="0" w:space="0" w:color="auto"/>
      </w:divBdr>
    </w:div>
    <w:div w:id="1000425839">
      <w:bodyDiv w:val="1"/>
      <w:marLeft w:val="0"/>
      <w:marRight w:val="0"/>
      <w:marTop w:val="0"/>
      <w:marBottom w:val="0"/>
      <w:divBdr>
        <w:top w:val="none" w:sz="0" w:space="0" w:color="auto"/>
        <w:left w:val="none" w:sz="0" w:space="0" w:color="auto"/>
        <w:bottom w:val="none" w:sz="0" w:space="0" w:color="auto"/>
        <w:right w:val="none" w:sz="0" w:space="0" w:color="auto"/>
      </w:divBdr>
    </w:div>
    <w:div w:id="1102604884">
      <w:bodyDiv w:val="1"/>
      <w:marLeft w:val="0"/>
      <w:marRight w:val="0"/>
      <w:marTop w:val="0"/>
      <w:marBottom w:val="0"/>
      <w:divBdr>
        <w:top w:val="none" w:sz="0" w:space="0" w:color="auto"/>
        <w:left w:val="none" w:sz="0" w:space="0" w:color="auto"/>
        <w:bottom w:val="none" w:sz="0" w:space="0" w:color="auto"/>
        <w:right w:val="none" w:sz="0" w:space="0" w:color="auto"/>
      </w:divBdr>
    </w:div>
    <w:div w:id="1155414858">
      <w:bodyDiv w:val="1"/>
      <w:marLeft w:val="0"/>
      <w:marRight w:val="0"/>
      <w:marTop w:val="0"/>
      <w:marBottom w:val="0"/>
      <w:divBdr>
        <w:top w:val="none" w:sz="0" w:space="0" w:color="auto"/>
        <w:left w:val="none" w:sz="0" w:space="0" w:color="auto"/>
        <w:bottom w:val="none" w:sz="0" w:space="0" w:color="auto"/>
        <w:right w:val="none" w:sz="0" w:space="0" w:color="auto"/>
      </w:divBdr>
    </w:div>
    <w:div w:id="1205216150">
      <w:bodyDiv w:val="1"/>
      <w:marLeft w:val="0"/>
      <w:marRight w:val="0"/>
      <w:marTop w:val="0"/>
      <w:marBottom w:val="0"/>
      <w:divBdr>
        <w:top w:val="none" w:sz="0" w:space="0" w:color="auto"/>
        <w:left w:val="none" w:sz="0" w:space="0" w:color="auto"/>
        <w:bottom w:val="none" w:sz="0" w:space="0" w:color="auto"/>
        <w:right w:val="none" w:sz="0" w:space="0" w:color="auto"/>
      </w:divBdr>
    </w:div>
    <w:div w:id="1208759731">
      <w:bodyDiv w:val="1"/>
      <w:marLeft w:val="0"/>
      <w:marRight w:val="0"/>
      <w:marTop w:val="0"/>
      <w:marBottom w:val="0"/>
      <w:divBdr>
        <w:top w:val="none" w:sz="0" w:space="0" w:color="auto"/>
        <w:left w:val="none" w:sz="0" w:space="0" w:color="auto"/>
        <w:bottom w:val="none" w:sz="0" w:space="0" w:color="auto"/>
        <w:right w:val="none" w:sz="0" w:space="0" w:color="auto"/>
      </w:divBdr>
    </w:div>
    <w:div w:id="1222213208">
      <w:bodyDiv w:val="1"/>
      <w:marLeft w:val="0"/>
      <w:marRight w:val="0"/>
      <w:marTop w:val="0"/>
      <w:marBottom w:val="0"/>
      <w:divBdr>
        <w:top w:val="none" w:sz="0" w:space="0" w:color="auto"/>
        <w:left w:val="none" w:sz="0" w:space="0" w:color="auto"/>
        <w:bottom w:val="none" w:sz="0" w:space="0" w:color="auto"/>
        <w:right w:val="none" w:sz="0" w:space="0" w:color="auto"/>
      </w:divBdr>
    </w:div>
    <w:div w:id="1224100811">
      <w:bodyDiv w:val="1"/>
      <w:marLeft w:val="0"/>
      <w:marRight w:val="0"/>
      <w:marTop w:val="0"/>
      <w:marBottom w:val="0"/>
      <w:divBdr>
        <w:top w:val="none" w:sz="0" w:space="0" w:color="auto"/>
        <w:left w:val="none" w:sz="0" w:space="0" w:color="auto"/>
        <w:bottom w:val="none" w:sz="0" w:space="0" w:color="auto"/>
        <w:right w:val="none" w:sz="0" w:space="0" w:color="auto"/>
      </w:divBdr>
    </w:div>
    <w:div w:id="1233347466">
      <w:bodyDiv w:val="1"/>
      <w:marLeft w:val="0"/>
      <w:marRight w:val="0"/>
      <w:marTop w:val="0"/>
      <w:marBottom w:val="0"/>
      <w:divBdr>
        <w:top w:val="none" w:sz="0" w:space="0" w:color="auto"/>
        <w:left w:val="none" w:sz="0" w:space="0" w:color="auto"/>
        <w:bottom w:val="none" w:sz="0" w:space="0" w:color="auto"/>
        <w:right w:val="none" w:sz="0" w:space="0" w:color="auto"/>
      </w:divBdr>
    </w:div>
    <w:div w:id="1248733640">
      <w:bodyDiv w:val="1"/>
      <w:marLeft w:val="0"/>
      <w:marRight w:val="0"/>
      <w:marTop w:val="0"/>
      <w:marBottom w:val="0"/>
      <w:divBdr>
        <w:top w:val="none" w:sz="0" w:space="0" w:color="auto"/>
        <w:left w:val="none" w:sz="0" w:space="0" w:color="auto"/>
        <w:bottom w:val="none" w:sz="0" w:space="0" w:color="auto"/>
        <w:right w:val="none" w:sz="0" w:space="0" w:color="auto"/>
      </w:divBdr>
    </w:div>
    <w:div w:id="1270431208">
      <w:bodyDiv w:val="1"/>
      <w:marLeft w:val="0"/>
      <w:marRight w:val="0"/>
      <w:marTop w:val="0"/>
      <w:marBottom w:val="0"/>
      <w:divBdr>
        <w:top w:val="none" w:sz="0" w:space="0" w:color="auto"/>
        <w:left w:val="none" w:sz="0" w:space="0" w:color="auto"/>
        <w:bottom w:val="none" w:sz="0" w:space="0" w:color="auto"/>
        <w:right w:val="none" w:sz="0" w:space="0" w:color="auto"/>
      </w:divBdr>
    </w:div>
    <w:div w:id="1275869423">
      <w:bodyDiv w:val="1"/>
      <w:marLeft w:val="0"/>
      <w:marRight w:val="0"/>
      <w:marTop w:val="0"/>
      <w:marBottom w:val="0"/>
      <w:divBdr>
        <w:top w:val="none" w:sz="0" w:space="0" w:color="auto"/>
        <w:left w:val="none" w:sz="0" w:space="0" w:color="auto"/>
        <w:bottom w:val="none" w:sz="0" w:space="0" w:color="auto"/>
        <w:right w:val="none" w:sz="0" w:space="0" w:color="auto"/>
      </w:divBdr>
    </w:div>
    <w:div w:id="1277713164">
      <w:bodyDiv w:val="1"/>
      <w:marLeft w:val="0"/>
      <w:marRight w:val="0"/>
      <w:marTop w:val="0"/>
      <w:marBottom w:val="0"/>
      <w:divBdr>
        <w:top w:val="none" w:sz="0" w:space="0" w:color="auto"/>
        <w:left w:val="none" w:sz="0" w:space="0" w:color="auto"/>
        <w:bottom w:val="none" w:sz="0" w:space="0" w:color="auto"/>
        <w:right w:val="none" w:sz="0" w:space="0" w:color="auto"/>
      </w:divBdr>
    </w:div>
    <w:div w:id="1288197420">
      <w:bodyDiv w:val="1"/>
      <w:marLeft w:val="0"/>
      <w:marRight w:val="0"/>
      <w:marTop w:val="0"/>
      <w:marBottom w:val="0"/>
      <w:divBdr>
        <w:top w:val="none" w:sz="0" w:space="0" w:color="auto"/>
        <w:left w:val="none" w:sz="0" w:space="0" w:color="auto"/>
        <w:bottom w:val="none" w:sz="0" w:space="0" w:color="auto"/>
        <w:right w:val="none" w:sz="0" w:space="0" w:color="auto"/>
      </w:divBdr>
    </w:div>
    <w:div w:id="1288588711">
      <w:bodyDiv w:val="1"/>
      <w:marLeft w:val="0"/>
      <w:marRight w:val="0"/>
      <w:marTop w:val="0"/>
      <w:marBottom w:val="0"/>
      <w:divBdr>
        <w:top w:val="none" w:sz="0" w:space="0" w:color="auto"/>
        <w:left w:val="none" w:sz="0" w:space="0" w:color="auto"/>
        <w:bottom w:val="none" w:sz="0" w:space="0" w:color="auto"/>
        <w:right w:val="none" w:sz="0" w:space="0" w:color="auto"/>
      </w:divBdr>
    </w:div>
    <w:div w:id="1314794235">
      <w:bodyDiv w:val="1"/>
      <w:marLeft w:val="0"/>
      <w:marRight w:val="0"/>
      <w:marTop w:val="0"/>
      <w:marBottom w:val="0"/>
      <w:divBdr>
        <w:top w:val="none" w:sz="0" w:space="0" w:color="auto"/>
        <w:left w:val="none" w:sz="0" w:space="0" w:color="auto"/>
        <w:bottom w:val="none" w:sz="0" w:space="0" w:color="auto"/>
        <w:right w:val="none" w:sz="0" w:space="0" w:color="auto"/>
      </w:divBdr>
    </w:div>
    <w:div w:id="1319767839">
      <w:bodyDiv w:val="1"/>
      <w:marLeft w:val="0"/>
      <w:marRight w:val="0"/>
      <w:marTop w:val="0"/>
      <w:marBottom w:val="0"/>
      <w:divBdr>
        <w:top w:val="none" w:sz="0" w:space="0" w:color="auto"/>
        <w:left w:val="none" w:sz="0" w:space="0" w:color="auto"/>
        <w:bottom w:val="none" w:sz="0" w:space="0" w:color="auto"/>
        <w:right w:val="none" w:sz="0" w:space="0" w:color="auto"/>
      </w:divBdr>
    </w:div>
    <w:div w:id="1353527918">
      <w:bodyDiv w:val="1"/>
      <w:marLeft w:val="0"/>
      <w:marRight w:val="0"/>
      <w:marTop w:val="0"/>
      <w:marBottom w:val="0"/>
      <w:divBdr>
        <w:top w:val="none" w:sz="0" w:space="0" w:color="auto"/>
        <w:left w:val="none" w:sz="0" w:space="0" w:color="auto"/>
        <w:bottom w:val="none" w:sz="0" w:space="0" w:color="auto"/>
        <w:right w:val="none" w:sz="0" w:space="0" w:color="auto"/>
      </w:divBdr>
    </w:div>
    <w:div w:id="1370033948">
      <w:bodyDiv w:val="1"/>
      <w:marLeft w:val="0"/>
      <w:marRight w:val="0"/>
      <w:marTop w:val="0"/>
      <w:marBottom w:val="0"/>
      <w:divBdr>
        <w:top w:val="none" w:sz="0" w:space="0" w:color="auto"/>
        <w:left w:val="none" w:sz="0" w:space="0" w:color="auto"/>
        <w:bottom w:val="none" w:sz="0" w:space="0" w:color="auto"/>
        <w:right w:val="none" w:sz="0" w:space="0" w:color="auto"/>
      </w:divBdr>
    </w:div>
    <w:div w:id="1388068376">
      <w:bodyDiv w:val="1"/>
      <w:marLeft w:val="0"/>
      <w:marRight w:val="0"/>
      <w:marTop w:val="0"/>
      <w:marBottom w:val="0"/>
      <w:divBdr>
        <w:top w:val="none" w:sz="0" w:space="0" w:color="auto"/>
        <w:left w:val="none" w:sz="0" w:space="0" w:color="auto"/>
        <w:bottom w:val="none" w:sz="0" w:space="0" w:color="auto"/>
        <w:right w:val="none" w:sz="0" w:space="0" w:color="auto"/>
      </w:divBdr>
    </w:div>
    <w:div w:id="1420053975">
      <w:bodyDiv w:val="1"/>
      <w:marLeft w:val="0"/>
      <w:marRight w:val="0"/>
      <w:marTop w:val="0"/>
      <w:marBottom w:val="0"/>
      <w:divBdr>
        <w:top w:val="none" w:sz="0" w:space="0" w:color="auto"/>
        <w:left w:val="none" w:sz="0" w:space="0" w:color="auto"/>
        <w:bottom w:val="none" w:sz="0" w:space="0" w:color="auto"/>
        <w:right w:val="none" w:sz="0" w:space="0" w:color="auto"/>
      </w:divBdr>
    </w:div>
    <w:div w:id="1522469757">
      <w:bodyDiv w:val="1"/>
      <w:marLeft w:val="0"/>
      <w:marRight w:val="0"/>
      <w:marTop w:val="0"/>
      <w:marBottom w:val="0"/>
      <w:divBdr>
        <w:top w:val="none" w:sz="0" w:space="0" w:color="auto"/>
        <w:left w:val="none" w:sz="0" w:space="0" w:color="auto"/>
        <w:bottom w:val="none" w:sz="0" w:space="0" w:color="auto"/>
        <w:right w:val="none" w:sz="0" w:space="0" w:color="auto"/>
      </w:divBdr>
    </w:div>
    <w:div w:id="1527644909">
      <w:bodyDiv w:val="1"/>
      <w:marLeft w:val="0"/>
      <w:marRight w:val="0"/>
      <w:marTop w:val="0"/>
      <w:marBottom w:val="0"/>
      <w:divBdr>
        <w:top w:val="none" w:sz="0" w:space="0" w:color="auto"/>
        <w:left w:val="none" w:sz="0" w:space="0" w:color="auto"/>
        <w:bottom w:val="none" w:sz="0" w:space="0" w:color="auto"/>
        <w:right w:val="none" w:sz="0" w:space="0" w:color="auto"/>
      </w:divBdr>
    </w:div>
    <w:div w:id="1531842376">
      <w:bodyDiv w:val="1"/>
      <w:marLeft w:val="0"/>
      <w:marRight w:val="0"/>
      <w:marTop w:val="0"/>
      <w:marBottom w:val="0"/>
      <w:divBdr>
        <w:top w:val="none" w:sz="0" w:space="0" w:color="auto"/>
        <w:left w:val="none" w:sz="0" w:space="0" w:color="auto"/>
        <w:bottom w:val="none" w:sz="0" w:space="0" w:color="auto"/>
        <w:right w:val="none" w:sz="0" w:space="0" w:color="auto"/>
      </w:divBdr>
    </w:div>
    <w:div w:id="1582716326">
      <w:bodyDiv w:val="1"/>
      <w:marLeft w:val="0"/>
      <w:marRight w:val="0"/>
      <w:marTop w:val="0"/>
      <w:marBottom w:val="0"/>
      <w:divBdr>
        <w:top w:val="none" w:sz="0" w:space="0" w:color="auto"/>
        <w:left w:val="none" w:sz="0" w:space="0" w:color="auto"/>
        <w:bottom w:val="none" w:sz="0" w:space="0" w:color="auto"/>
        <w:right w:val="none" w:sz="0" w:space="0" w:color="auto"/>
      </w:divBdr>
    </w:div>
    <w:div w:id="1609504319">
      <w:bodyDiv w:val="1"/>
      <w:marLeft w:val="0"/>
      <w:marRight w:val="0"/>
      <w:marTop w:val="0"/>
      <w:marBottom w:val="0"/>
      <w:divBdr>
        <w:top w:val="none" w:sz="0" w:space="0" w:color="auto"/>
        <w:left w:val="none" w:sz="0" w:space="0" w:color="auto"/>
        <w:bottom w:val="none" w:sz="0" w:space="0" w:color="auto"/>
        <w:right w:val="none" w:sz="0" w:space="0" w:color="auto"/>
      </w:divBdr>
    </w:div>
    <w:div w:id="1649893116">
      <w:bodyDiv w:val="1"/>
      <w:marLeft w:val="0"/>
      <w:marRight w:val="0"/>
      <w:marTop w:val="0"/>
      <w:marBottom w:val="0"/>
      <w:divBdr>
        <w:top w:val="none" w:sz="0" w:space="0" w:color="auto"/>
        <w:left w:val="none" w:sz="0" w:space="0" w:color="auto"/>
        <w:bottom w:val="none" w:sz="0" w:space="0" w:color="auto"/>
        <w:right w:val="none" w:sz="0" w:space="0" w:color="auto"/>
      </w:divBdr>
    </w:div>
    <w:div w:id="1670793577">
      <w:bodyDiv w:val="1"/>
      <w:marLeft w:val="0"/>
      <w:marRight w:val="0"/>
      <w:marTop w:val="0"/>
      <w:marBottom w:val="0"/>
      <w:divBdr>
        <w:top w:val="none" w:sz="0" w:space="0" w:color="auto"/>
        <w:left w:val="none" w:sz="0" w:space="0" w:color="auto"/>
        <w:bottom w:val="none" w:sz="0" w:space="0" w:color="auto"/>
        <w:right w:val="none" w:sz="0" w:space="0" w:color="auto"/>
      </w:divBdr>
    </w:div>
    <w:div w:id="1717391906">
      <w:bodyDiv w:val="1"/>
      <w:marLeft w:val="0"/>
      <w:marRight w:val="0"/>
      <w:marTop w:val="0"/>
      <w:marBottom w:val="0"/>
      <w:divBdr>
        <w:top w:val="none" w:sz="0" w:space="0" w:color="auto"/>
        <w:left w:val="none" w:sz="0" w:space="0" w:color="auto"/>
        <w:bottom w:val="none" w:sz="0" w:space="0" w:color="auto"/>
        <w:right w:val="none" w:sz="0" w:space="0" w:color="auto"/>
      </w:divBdr>
    </w:div>
    <w:div w:id="1717972412">
      <w:bodyDiv w:val="1"/>
      <w:marLeft w:val="0"/>
      <w:marRight w:val="0"/>
      <w:marTop w:val="0"/>
      <w:marBottom w:val="0"/>
      <w:divBdr>
        <w:top w:val="none" w:sz="0" w:space="0" w:color="auto"/>
        <w:left w:val="none" w:sz="0" w:space="0" w:color="auto"/>
        <w:bottom w:val="none" w:sz="0" w:space="0" w:color="auto"/>
        <w:right w:val="none" w:sz="0" w:space="0" w:color="auto"/>
      </w:divBdr>
    </w:div>
    <w:div w:id="1733697187">
      <w:bodyDiv w:val="1"/>
      <w:marLeft w:val="0"/>
      <w:marRight w:val="0"/>
      <w:marTop w:val="0"/>
      <w:marBottom w:val="0"/>
      <w:divBdr>
        <w:top w:val="none" w:sz="0" w:space="0" w:color="auto"/>
        <w:left w:val="none" w:sz="0" w:space="0" w:color="auto"/>
        <w:bottom w:val="none" w:sz="0" w:space="0" w:color="auto"/>
        <w:right w:val="none" w:sz="0" w:space="0" w:color="auto"/>
      </w:divBdr>
    </w:div>
    <w:div w:id="1742017900">
      <w:bodyDiv w:val="1"/>
      <w:marLeft w:val="0"/>
      <w:marRight w:val="0"/>
      <w:marTop w:val="0"/>
      <w:marBottom w:val="0"/>
      <w:divBdr>
        <w:top w:val="none" w:sz="0" w:space="0" w:color="auto"/>
        <w:left w:val="none" w:sz="0" w:space="0" w:color="auto"/>
        <w:bottom w:val="none" w:sz="0" w:space="0" w:color="auto"/>
        <w:right w:val="none" w:sz="0" w:space="0" w:color="auto"/>
      </w:divBdr>
    </w:div>
    <w:div w:id="1743209650">
      <w:bodyDiv w:val="1"/>
      <w:marLeft w:val="0"/>
      <w:marRight w:val="0"/>
      <w:marTop w:val="0"/>
      <w:marBottom w:val="0"/>
      <w:divBdr>
        <w:top w:val="none" w:sz="0" w:space="0" w:color="auto"/>
        <w:left w:val="none" w:sz="0" w:space="0" w:color="auto"/>
        <w:bottom w:val="none" w:sz="0" w:space="0" w:color="auto"/>
        <w:right w:val="none" w:sz="0" w:space="0" w:color="auto"/>
      </w:divBdr>
    </w:div>
    <w:div w:id="1751389232">
      <w:bodyDiv w:val="1"/>
      <w:marLeft w:val="0"/>
      <w:marRight w:val="0"/>
      <w:marTop w:val="0"/>
      <w:marBottom w:val="0"/>
      <w:divBdr>
        <w:top w:val="none" w:sz="0" w:space="0" w:color="auto"/>
        <w:left w:val="none" w:sz="0" w:space="0" w:color="auto"/>
        <w:bottom w:val="none" w:sz="0" w:space="0" w:color="auto"/>
        <w:right w:val="none" w:sz="0" w:space="0" w:color="auto"/>
      </w:divBdr>
    </w:div>
    <w:div w:id="1751416823">
      <w:bodyDiv w:val="1"/>
      <w:marLeft w:val="0"/>
      <w:marRight w:val="0"/>
      <w:marTop w:val="0"/>
      <w:marBottom w:val="0"/>
      <w:divBdr>
        <w:top w:val="none" w:sz="0" w:space="0" w:color="auto"/>
        <w:left w:val="none" w:sz="0" w:space="0" w:color="auto"/>
        <w:bottom w:val="none" w:sz="0" w:space="0" w:color="auto"/>
        <w:right w:val="none" w:sz="0" w:space="0" w:color="auto"/>
      </w:divBdr>
    </w:div>
    <w:div w:id="1768039541">
      <w:bodyDiv w:val="1"/>
      <w:marLeft w:val="0"/>
      <w:marRight w:val="0"/>
      <w:marTop w:val="0"/>
      <w:marBottom w:val="0"/>
      <w:divBdr>
        <w:top w:val="none" w:sz="0" w:space="0" w:color="auto"/>
        <w:left w:val="none" w:sz="0" w:space="0" w:color="auto"/>
        <w:bottom w:val="none" w:sz="0" w:space="0" w:color="auto"/>
        <w:right w:val="none" w:sz="0" w:space="0" w:color="auto"/>
      </w:divBdr>
    </w:div>
    <w:div w:id="1781413079">
      <w:bodyDiv w:val="1"/>
      <w:marLeft w:val="0"/>
      <w:marRight w:val="0"/>
      <w:marTop w:val="0"/>
      <w:marBottom w:val="0"/>
      <w:divBdr>
        <w:top w:val="none" w:sz="0" w:space="0" w:color="auto"/>
        <w:left w:val="none" w:sz="0" w:space="0" w:color="auto"/>
        <w:bottom w:val="none" w:sz="0" w:space="0" w:color="auto"/>
        <w:right w:val="none" w:sz="0" w:space="0" w:color="auto"/>
      </w:divBdr>
    </w:div>
    <w:div w:id="1798140686">
      <w:bodyDiv w:val="1"/>
      <w:marLeft w:val="0"/>
      <w:marRight w:val="0"/>
      <w:marTop w:val="0"/>
      <w:marBottom w:val="0"/>
      <w:divBdr>
        <w:top w:val="none" w:sz="0" w:space="0" w:color="auto"/>
        <w:left w:val="none" w:sz="0" w:space="0" w:color="auto"/>
        <w:bottom w:val="none" w:sz="0" w:space="0" w:color="auto"/>
        <w:right w:val="none" w:sz="0" w:space="0" w:color="auto"/>
      </w:divBdr>
    </w:div>
    <w:div w:id="1809206751">
      <w:bodyDiv w:val="1"/>
      <w:marLeft w:val="0"/>
      <w:marRight w:val="0"/>
      <w:marTop w:val="0"/>
      <w:marBottom w:val="0"/>
      <w:divBdr>
        <w:top w:val="none" w:sz="0" w:space="0" w:color="auto"/>
        <w:left w:val="none" w:sz="0" w:space="0" w:color="auto"/>
        <w:bottom w:val="none" w:sz="0" w:space="0" w:color="auto"/>
        <w:right w:val="none" w:sz="0" w:space="0" w:color="auto"/>
      </w:divBdr>
    </w:div>
    <w:div w:id="1861359642">
      <w:bodyDiv w:val="1"/>
      <w:marLeft w:val="0"/>
      <w:marRight w:val="0"/>
      <w:marTop w:val="0"/>
      <w:marBottom w:val="0"/>
      <w:divBdr>
        <w:top w:val="none" w:sz="0" w:space="0" w:color="auto"/>
        <w:left w:val="none" w:sz="0" w:space="0" w:color="auto"/>
        <w:bottom w:val="none" w:sz="0" w:space="0" w:color="auto"/>
        <w:right w:val="none" w:sz="0" w:space="0" w:color="auto"/>
      </w:divBdr>
    </w:div>
    <w:div w:id="1958439299">
      <w:bodyDiv w:val="1"/>
      <w:marLeft w:val="0"/>
      <w:marRight w:val="0"/>
      <w:marTop w:val="0"/>
      <w:marBottom w:val="0"/>
      <w:divBdr>
        <w:top w:val="none" w:sz="0" w:space="0" w:color="auto"/>
        <w:left w:val="none" w:sz="0" w:space="0" w:color="auto"/>
        <w:bottom w:val="none" w:sz="0" w:space="0" w:color="auto"/>
        <w:right w:val="none" w:sz="0" w:space="0" w:color="auto"/>
      </w:divBdr>
    </w:div>
    <w:div w:id="1977450228">
      <w:bodyDiv w:val="1"/>
      <w:marLeft w:val="0"/>
      <w:marRight w:val="0"/>
      <w:marTop w:val="0"/>
      <w:marBottom w:val="0"/>
      <w:divBdr>
        <w:top w:val="none" w:sz="0" w:space="0" w:color="auto"/>
        <w:left w:val="none" w:sz="0" w:space="0" w:color="auto"/>
        <w:bottom w:val="none" w:sz="0" w:space="0" w:color="auto"/>
        <w:right w:val="none" w:sz="0" w:space="0" w:color="auto"/>
      </w:divBdr>
    </w:div>
    <w:div w:id="1978366114">
      <w:bodyDiv w:val="1"/>
      <w:marLeft w:val="0"/>
      <w:marRight w:val="0"/>
      <w:marTop w:val="0"/>
      <w:marBottom w:val="0"/>
      <w:divBdr>
        <w:top w:val="none" w:sz="0" w:space="0" w:color="auto"/>
        <w:left w:val="none" w:sz="0" w:space="0" w:color="auto"/>
        <w:bottom w:val="none" w:sz="0" w:space="0" w:color="auto"/>
        <w:right w:val="none" w:sz="0" w:space="0" w:color="auto"/>
      </w:divBdr>
    </w:div>
    <w:div w:id="1988582366">
      <w:bodyDiv w:val="1"/>
      <w:marLeft w:val="0"/>
      <w:marRight w:val="0"/>
      <w:marTop w:val="0"/>
      <w:marBottom w:val="0"/>
      <w:divBdr>
        <w:top w:val="none" w:sz="0" w:space="0" w:color="auto"/>
        <w:left w:val="none" w:sz="0" w:space="0" w:color="auto"/>
        <w:bottom w:val="none" w:sz="0" w:space="0" w:color="auto"/>
        <w:right w:val="none" w:sz="0" w:space="0" w:color="auto"/>
      </w:divBdr>
    </w:div>
    <w:div w:id="1989701330">
      <w:bodyDiv w:val="1"/>
      <w:marLeft w:val="0"/>
      <w:marRight w:val="0"/>
      <w:marTop w:val="0"/>
      <w:marBottom w:val="0"/>
      <w:divBdr>
        <w:top w:val="none" w:sz="0" w:space="0" w:color="auto"/>
        <w:left w:val="none" w:sz="0" w:space="0" w:color="auto"/>
        <w:bottom w:val="none" w:sz="0" w:space="0" w:color="auto"/>
        <w:right w:val="none" w:sz="0" w:space="0" w:color="auto"/>
      </w:divBdr>
    </w:div>
    <w:div w:id="1993024912">
      <w:bodyDiv w:val="1"/>
      <w:marLeft w:val="0"/>
      <w:marRight w:val="0"/>
      <w:marTop w:val="0"/>
      <w:marBottom w:val="0"/>
      <w:divBdr>
        <w:top w:val="none" w:sz="0" w:space="0" w:color="auto"/>
        <w:left w:val="none" w:sz="0" w:space="0" w:color="auto"/>
        <w:bottom w:val="none" w:sz="0" w:space="0" w:color="auto"/>
        <w:right w:val="none" w:sz="0" w:space="0" w:color="auto"/>
      </w:divBdr>
    </w:div>
    <w:div w:id="2056852361">
      <w:bodyDiv w:val="1"/>
      <w:marLeft w:val="0"/>
      <w:marRight w:val="0"/>
      <w:marTop w:val="0"/>
      <w:marBottom w:val="0"/>
      <w:divBdr>
        <w:top w:val="none" w:sz="0" w:space="0" w:color="auto"/>
        <w:left w:val="none" w:sz="0" w:space="0" w:color="auto"/>
        <w:bottom w:val="none" w:sz="0" w:space="0" w:color="auto"/>
        <w:right w:val="none" w:sz="0" w:space="0" w:color="auto"/>
      </w:divBdr>
    </w:div>
    <w:div w:id="2081829956">
      <w:bodyDiv w:val="1"/>
      <w:marLeft w:val="0"/>
      <w:marRight w:val="0"/>
      <w:marTop w:val="0"/>
      <w:marBottom w:val="0"/>
      <w:divBdr>
        <w:top w:val="none" w:sz="0" w:space="0" w:color="auto"/>
        <w:left w:val="none" w:sz="0" w:space="0" w:color="auto"/>
        <w:bottom w:val="none" w:sz="0" w:space="0" w:color="auto"/>
        <w:right w:val="none" w:sz="0" w:space="0" w:color="auto"/>
      </w:divBdr>
    </w:div>
    <w:div w:id="2115854921">
      <w:bodyDiv w:val="1"/>
      <w:marLeft w:val="0"/>
      <w:marRight w:val="0"/>
      <w:marTop w:val="0"/>
      <w:marBottom w:val="0"/>
      <w:divBdr>
        <w:top w:val="none" w:sz="0" w:space="0" w:color="auto"/>
        <w:left w:val="none" w:sz="0" w:space="0" w:color="auto"/>
        <w:bottom w:val="none" w:sz="0" w:space="0" w:color="auto"/>
        <w:right w:val="none" w:sz="0" w:space="0" w:color="auto"/>
      </w:divBdr>
    </w:div>
    <w:div w:id="2116705105">
      <w:bodyDiv w:val="1"/>
      <w:marLeft w:val="0"/>
      <w:marRight w:val="0"/>
      <w:marTop w:val="0"/>
      <w:marBottom w:val="0"/>
      <w:divBdr>
        <w:top w:val="none" w:sz="0" w:space="0" w:color="auto"/>
        <w:left w:val="none" w:sz="0" w:space="0" w:color="auto"/>
        <w:bottom w:val="none" w:sz="0" w:space="0" w:color="auto"/>
        <w:right w:val="none" w:sz="0" w:space="0" w:color="auto"/>
      </w:divBdr>
    </w:div>
    <w:div w:id="2128162034">
      <w:bodyDiv w:val="1"/>
      <w:marLeft w:val="0"/>
      <w:marRight w:val="0"/>
      <w:marTop w:val="0"/>
      <w:marBottom w:val="0"/>
      <w:divBdr>
        <w:top w:val="none" w:sz="0" w:space="0" w:color="auto"/>
        <w:left w:val="none" w:sz="0" w:space="0" w:color="auto"/>
        <w:bottom w:val="none" w:sz="0" w:space="0" w:color="auto"/>
        <w:right w:val="none" w:sz="0" w:space="0" w:color="auto"/>
      </w:divBdr>
    </w:div>
    <w:div w:id="213328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2D1AF-13D8-4EE5-9DE8-75EC05094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2174</TotalTime>
  <Pages>22</Pages>
  <Words>5179</Words>
  <Characters>28489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638</cp:revision>
  <cp:lastPrinted>2020-01-29T19:27:00Z</cp:lastPrinted>
  <dcterms:created xsi:type="dcterms:W3CDTF">2020-01-10T23:00:00Z</dcterms:created>
  <dcterms:modified xsi:type="dcterms:W3CDTF">2020-07-20T21:24:00Z</dcterms:modified>
</cp:coreProperties>
</file>