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6D2" w:rsidRPr="009D424E" w:rsidRDefault="00AB36D2" w:rsidP="00AB36D2">
      <w:pPr>
        <w:pStyle w:val="Texto"/>
        <w:spacing w:after="0" w:line="240" w:lineRule="auto"/>
        <w:ind w:left="284" w:hanging="284"/>
        <w:jc w:val="center"/>
        <w:rPr>
          <w:rFonts w:cs="Arial"/>
          <w:b/>
          <w:sz w:val="20"/>
        </w:rPr>
      </w:pPr>
      <w:r w:rsidRPr="009D424E">
        <w:rPr>
          <w:rFonts w:cs="Arial"/>
          <w:b/>
          <w:sz w:val="20"/>
        </w:rPr>
        <w:t>a) NOTAS DE DESGLOSE</w:t>
      </w:r>
    </w:p>
    <w:p w:rsidR="00AB36D2" w:rsidRPr="009D424E" w:rsidRDefault="00AB36D2" w:rsidP="00AB36D2">
      <w:pPr>
        <w:pStyle w:val="Texto"/>
        <w:spacing w:after="0" w:line="240" w:lineRule="exact"/>
        <w:ind w:left="284" w:hanging="284"/>
        <w:rPr>
          <w:rFonts w:cs="Arial"/>
          <w:sz w:val="20"/>
        </w:rPr>
      </w:pPr>
    </w:p>
    <w:p w:rsidR="00AB36D2" w:rsidRPr="009D424E" w:rsidRDefault="00AB36D2" w:rsidP="00AB36D2">
      <w:pPr>
        <w:pStyle w:val="INCISO"/>
        <w:numPr>
          <w:ilvl w:val="0"/>
          <w:numId w:val="8"/>
        </w:numPr>
        <w:spacing w:after="0" w:line="240" w:lineRule="exact"/>
        <w:ind w:left="284" w:hanging="284"/>
        <w:rPr>
          <w:b/>
          <w:sz w:val="20"/>
          <w:szCs w:val="20"/>
        </w:rPr>
      </w:pPr>
      <w:r w:rsidRPr="009D424E">
        <w:rPr>
          <w:b/>
          <w:sz w:val="20"/>
          <w:szCs w:val="20"/>
        </w:rPr>
        <w:t>NOTAS AL ESTADO DE SITUACIÓN FINANCIERA</w:t>
      </w:r>
    </w:p>
    <w:p w:rsidR="00124E42" w:rsidRDefault="00124E42" w:rsidP="00AB36D2">
      <w:pPr>
        <w:pStyle w:val="Texto"/>
        <w:spacing w:after="0" w:line="240" w:lineRule="exact"/>
        <w:ind w:left="284" w:hanging="284"/>
        <w:rPr>
          <w:rFonts w:cs="Arial"/>
          <w:b/>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ACTIVO</w:t>
      </w:r>
    </w:p>
    <w:p w:rsidR="00AB36D2" w:rsidRPr="00BE3CDB" w:rsidRDefault="00AB36D2" w:rsidP="00AB36D2">
      <w:pPr>
        <w:pStyle w:val="Texto"/>
        <w:spacing w:after="0" w:line="240" w:lineRule="exact"/>
        <w:ind w:left="284" w:hanging="284"/>
        <w:rPr>
          <w:rFonts w:cs="Arial"/>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 xml:space="preserve">EFECTIVO Y EQUIVALENTES </w:t>
      </w:r>
    </w:p>
    <w:p w:rsidR="00BE3CDB" w:rsidRDefault="00AB36D2" w:rsidP="00BE3CDB">
      <w:pPr>
        <w:pStyle w:val="Ttulo4"/>
        <w:ind w:left="284" w:hanging="284"/>
        <w:jc w:val="left"/>
        <w:rPr>
          <w:rFonts w:cs="Arial"/>
          <w:b/>
          <w:bCs/>
          <w:sz w:val="18"/>
          <w:szCs w:val="18"/>
        </w:rPr>
      </w:pPr>
      <w:r w:rsidRPr="00BE3CDB">
        <w:rPr>
          <w:rFonts w:cs="Arial"/>
          <w:b/>
          <w:bCs/>
          <w:sz w:val="18"/>
          <w:szCs w:val="18"/>
        </w:rPr>
        <w:t>BANCOS/TESORERÍA</w:t>
      </w:r>
    </w:p>
    <w:p w:rsidR="002E6323" w:rsidRPr="002E6323" w:rsidRDefault="002E6323" w:rsidP="002E6323">
      <w:pPr>
        <w:rPr>
          <w:lang w:val="es-ES" w:eastAsia="es-ES"/>
        </w:rPr>
      </w:pPr>
    </w:p>
    <w:tbl>
      <w:tblPr>
        <w:tblpPr w:leftFromText="141" w:rightFromText="141" w:bottomFromText="160" w:vertAnchor="text" w:tblpX="269" w:tblpY="1"/>
        <w:tblOverlap w:val="never"/>
        <w:tblW w:w="1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5527"/>
        <w:gridCol w:w="1446"/>
        <w:gridCol w:w="1418"/>
        <w:gridCol w:w="1417"/>
        <w:gridCol w:w="1674"/>
      </w:tblGrid>
      <w:tr w:rsidR="00AB36D2" w:rsidRPr="00BE3CDB" w:rsidTr="007D62AC">
        <w:trPr>
          <w:trHeight w:val="423"/>
        </w:trPr>
        <w:tc>
          <w:tcPr>
            <w:tcW w:w="279"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5527"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Descripción de la cuenta</w:t>
            </w:r>
          </w:p>
        </w:tc>
        <w:tc>
          <w:tcPr>
            <w:tcW w:w="1446"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Saldo Anterior</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Debe</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Haber</w:t>
            </w:r>
          </w:p>
        </w:tc>
        <w:tc>
          <w:tcPr>
            <w:tcW w:w="1674"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Saldo Actual</w:t>
            </w:r>
          </w:p>
        </w:tc>
      </w:tr>
      <w:tr w:rsidR="00725B4E" w:rsidRPr="00BE3CDB" w:rsidTr="007D62AC">
        <w:trPr>
          <w:trHeight w:val="262"/>
        </w:trPr>
        <w:tc>
          <w:tcPr>
            <w:tcW w:w="279" w:type="dxa"/>
            <w:tcBorders>
              <w:top w:val="single" w:sz="4" w:space="0" w:color="auto"/>
              <w:left w:val="single" w:sz="4" w:space="0" w:color="auto"/>
              <w:bottom w:val="single" w:sz="4" w:space="0" w:color="auto"/>
              <w:right w:val="single" w:sz="4" w:space="0" w:color="auto"/>
            </w:tcBorders>
            <w:vAlign w:val="center"/>
          </w:tcPr>
          <w:p w:rsidR="00725B4E" w:rsidRPr="00BE3CDB" w:rsidRDefault="00725B4E" w:rsidP="00725B4E">
            <w:pPr>
              <w:spacing w:after="0" w:line="240" w:lineRule="auto"/>
              <w:ind w:left="284" w:hanging="284"/>
              <w:rPr>
                <w:rFonts w:ascii="Arial" w:eastAsia="Times New Roman" w:hAnsi="Arial" w:cs="Arial"/>
                <w:sz w:val="18"/>
                <w:szCs w:val="18"/>
                <w:lang w:val="es-ES" w:eastAsia="es-ES"/>
              </w:rPr>
            </w:pPr>
          </w:p>
        </w:tc>
        <w:tc>
          <w:tcPr>
            <w:tcW w:w="5527" w:type="dxa"/>
            <w:tcBorders>
              <w:top w:val="single" w:sz="4" w:space="0" w:color="auto"/>
              <w:left w:val="single" w:sz="4" w:space="0" w:color="auto"/>
              <w:bottom w:val="single" w:sz="4" w:space="0" w:color="auto"/>
              <w:right w:val="single" w:sz="4" w:space="0" w:color="auto"/>
            </w:tcBorders>
            <w:hideMark/>
          </w:tcPr>
          <w:p w:rsidR="00725B4E" w:rsidRPr="00F55588" w:rsidRDefault="00725B4E" w:rsidP="00725B4E">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BANCOS/TESORERÍA</w:t>
            </w:r>
          </w:p>
        </w:tc>
        <w:tc>
          <w:tcPr>
            <w:tcW w:w="1446"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line="240" w:lineRule="auto"/>
              <w:jc w:val="right"/>
              <w:rPr>
                <w:rFonts w:ascii="Arial" w:eastAsia="Times New Roman" w:hAnsi="Arial" w:cs="Arial"/>
                <w:color w:val="000000"/>
                <w:sz w:val="16"/>
                <w:szCs w:val="16"/>
              </w:rPr>
            </w:pPr>
            <w:r w:rsidRPr="00725B4E">
              <w:rPr>
                <w:rFonts w:ascii="Arial" w:hAnsi="Arial" w:cs="Arial"/>
                <w:color w:val="000000"/>
                <w:sz w:val="16"/>
                <w:szCs w:val="16"/>
              </w:rPr>
              <w:t>$4,041,111.05</w:t>
            </w:r>
          </w:p>
        </w:tc>
        <w:tc>
          <w:tcPr>
            <w:tcW w:w="1418"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$2,233,571.50</w:t>
            </w:r>
          </w:p>
        </w:tc>
        <w:tc>
          <w:tcPr>
            <w:tcW w:w="1417"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$2,818,380.40</w:t>
            </w:r>
          </w:p>
        </w:tc>
        <w:tc>
          <w:tcPr>
            <w:tcW w:w="1674"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$3,456,302.15</w:t>
            </w:r>
          </w:p>
        </w:tc>
      </w:tr>
      <w:tr w:rsidR="00725B4E"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w:t>
            </w:r>
          </w:p>
        </w:tc>
        <w:tc>
          <w:tcPr>
            <w:tcW w:w="5527" w:type="dxa"/>
            <w:tcBorders>
              <w:top w:val="single" w:sz="4" w:space="0" w:color="auto"/>
              <w:left w:val="single" w:sz="4" w:space="0" w:color="auto"/>
              <w:bottom w:val="single" w:sz="4" w:space="0" w:color="auto"/>
              <w:right w:val="single" w:sz="4" w:space="0" w:color="auto"/>
            </w:tcBorders>
            <w:vAlign w:val="center"/>
            <w:hideMark/>
          </w:tcPr>
          <w:p w:rsidR="00725B4E" w:rsidRPr="00F55588" w:rsidRDefault="00725B4E" w:rsidP="00725B4E">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BBVA BANCOMER</w:t>
            </w:r>
          </w:p>
        </w:tc>
        <w:tc>
          <w:tcPr>
            <w:tcW w:w="1446"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$4,041,111.05</w:t>
            </w:r>
          </w:p>
        </w:tc>
        <w:tc>
          <w:tcPr>
            <w:tcW w:w="1418"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$2,233,571.50</w:t>
            </w:r>
          </w:p>
        </w:tc>
        <w:tc>
          <w:tcPr>
            <w:tcW w:w="1417"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$2,818,380.40</w:t>
            </w:r>
          </w:p>
        </w:tc>
        <w:tc>
          <w:tcPr>
            <w:tcW w:w="1674"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$3,456,302.15</w:t>
            </w:r>
          </w:p>
        </w:tc>
      </w:tr>
      <w:tr w:rsidR="00725B4E"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 RE</w:t>
            </w:r>
          </w:p>
        </w:tc>
        <w:tc>
          <w:tcPr>
            <w:tcW w:w="1446"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$1,175,212.42</w:t>
            </w:r>
          </w:p>
        </w:tc>
        <w:tc>
          <w:tcPr>
            <w:tcW w:w="1418"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$1,709,071.93</w:t>
            </w:r>
          </w:p>
        </w:tc>
        <w:tc>
          <w:tcPr>
            <w:tcW w:w="1417"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$2,120,799.84</w:t>
            </w:r>
          </w:p>
        </w:tc>
        <w:tc>
          <w:tcPr>
            <w:tcW w:w="1674"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$763,484.51</w:t>
            </w:r>
          </w:p>
        </w:tc>
      </w:tr>
      <w:tr w:rsidR="00725B4E"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 RP</w:t>
            </w:r>
          </w:p>
        </w:tc>
        <w:tc>
          <w:tcPr>
            <w:tcW w:w="1446"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$925,112.14</w:t>
            </w:r>
          </w:p>
        </w:tc>
        <w:tc>
          <w:tcPr>
            <w:tcW w:w="1418"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$524,468.76</w:t>
            </w:r>
          </w:p>
        </w:tc>
        <w:tc>
          <w:tcPr>
            <w:tcW w:w="1417"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$697,580.56</w:t>
            </w:r>
          </w:p>
        </w:tc>
        <w:tc>
          <w:tcPr>
            <w:tcW w:w="1674"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$752,000.34</w:t>
            </w:r>
          </w:p>
        </w:tc>
      </w:tr>
      <w:tr w:rsidR="00725B4E"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527"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0109751548 LG</w:t>
            </w:r>
          </w:p>
        </w:tc>
        <w:tc>
          <w:tcPr>
            <w:tcW w:w="1446"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$496.90</w:t>
            </w:r>
          </w:p>
        </w:tc>
        <w:tc>
          <w:tcPr>
            <w:tcW w:w="1418"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$0.00</w:t>
            </w:r>
          </w:p>
        </w:tc>
        <w:tc>
          <w:tcPr>
            <w:tcW w:w="1674"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$496.90</w:t>
            </w:r>
          </w:p>
        </w:tc>
      </w:tr>
      <w:tr w:rsidR="00725B4E"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527"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 ECONOMÍAS</w:t>
            </w:r>
          </w:p>
        </w:tc>
        <w:tc>
          <w:tcPr>
            <w:tcW w:w="1446"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$17,979.56</w:t>
            </w:r>
          </w:p>
        </w:tc>
        <w:tc>
          <w:tcPr>
            <w:tcW w:w="1418"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$0.15</w:t>
            </w:r>
          </w:p>
        </w:tc>
        <w:tc>
          <w:tcPr>
            <w:tcW w:w="1417"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$0.00</w:t>
            </w:r>
          </w:p>
        </w:tc>
        <w:tc>
          <w:tcPr>
            <w:tcW w:w="1674"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$17,979.71</w:t>
            </w:r>
          </w:p>
        </w:tc>
      </w:tr>
      <w:tr w:rsidR="00725B4E"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527" w:type="dxa"/>
            <w:tcBorders>
              <w:top w:val="single" w:sz="4" w:space="0" w:color="auto"/>
              <w:left w:val="single" w:sz="4" w:space="0" w:color="auto"/>
              <w:bottom w:val="single" w:sz="4" w:space="0" w:color="auto"/>
              <w:right w:val="single" w:sz="4" w:space="0" w:color="auto"/>
            </w:tcBorders>
            <w:hideMark/>
          </w:tcPr>
          <w:p w:rsidR="00725B4E" w:rsidRPr="00BE3CDB" w:rsidRDefault="00725B4E" w:rsidP="00725B4E">
            <w:pPr>
              <w:spacing w:after="0" w:line="240" w:lineRule="auto"/>
              <w:ind w:firstLine="33"/>
              <w:rPr>
                <w:rFonts w:ascii="Arial" w:eastAsia="Times New Roman" w:hAnsi="Arial" w:cs="Arial"/>
                <w:sz w:val="18"/>
                <w:szCs w:val="18"/>
                <w:lang w:val="es-ES" w:eastAsia="es-ES"/>
              </w:rPr>
            </w:pPr>
            <w:r w:rsidRPr="0056333C">
              <w:rPr>
                <w:rFonts w:ascii="Arial" w:eastAsia="Times New Roman" w:hAnsi="Arial" w:cs="Arial"/>
                <w:sz w:val="18"/>
                <w:szCs w:val="18"/>
                <w:lang w:val="es-ES" w:eastAsia="es-ES"/>
              </w:rPr>
              <w:t xml:space="preserve">BBVA BANCOMER </w:t>
            </w:r>
            <w:r>
              <w:rPr>
                <w:rFonts w:ascii="Arial" w:eastAsia="Times New Roman" w:hAnsi="Arial" w:cs="Arial"/>
                <w:sz w:val="18"/>
                <w:szCs w:val="18"/>
                <w:lang w:val="es-ES" w:eastAsia="es-ES"/>
              </w:rPr>
              <w:t xml:space="preserve">0111584510 PROYECTOS ESPECIALES </w:t>
            </w:r>
            <w:r w:rsidRPr="0056333C">
              <w:rPr>
                <w:rFonts w:ascii="Arial" w:eastAsia="Times New Roman" w:hAnsi="Arial" w:cs="Arial"/>
                <w:sz w:val="18"/>
                <w:szCs w:val="18"/>
                <w:lang w:val="es-ES" w:eastAsia="es-ES"/>
              </w:rPr>
              <w:t>2018</w:t>
            </w:r>
          </w:p>
        </w:tc>
        <w:tc>
          <w:tcPr>
            <w:tcW w:w="1446"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$0.00</w:t>
            </w:r>
          </w:p>
        </w:tc>
        <w:tc>
          <w:tcPr>
            <w:tcW w:w="1674"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$1.36</w:t>
            </w:r>
          </w:p>
        </w:tc>
      </w:tr>
      <w:tr w:rsidR="00725B4E"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725B4E" w:rsidRPr="00BE3CDB" w:rsidRDefault="00725B4E" w:rsidP="00725B4E">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527" w:type="dxa"/>
            <w:tcBorders>
              <w:top w:val="single" w:sz="4" w:space="0" w:color="auto"/>
              <w:left w:val="single" w:sz="4" w:space="0" w:color="auto"/>
              <w:bottom w:val="single" w:sz="4" w:space="0" w:color="auto"/>
              <w:right w:val="single" w:sz="4" w:space="0" w:color="auto"/>
            </w:tcBorders>
            <w:hideMark/>
          </w:tcPr>
          <w:p w:rsidR="00725B4E" w:rsidRPr="00BE3CDB" w:rsidRDefault="00725B4E" w:rsidP="00725B4E">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 (FONDO DE CONTINGENCIA)</w:t>
            </w:r>
          </w:p>
        </w:tc>
        <w:tc>
          <w:tcPr>
            <w:tcW w:w="1446"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$1,757,340.90</w:t>
            </w:r>
          </w:p>
        </w:tc>
        <w:tc>
          <w:tcPr>
            <w:tcW w:w="1418"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$29.29</w:t>
            </w:r>
          </w:p>
        </w:tc>
        <w:tc>
          <w:tcPr>
            <w:tcW w:w="1417"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$0.00</w:t>
            </w:r>
          </w:p>
        </w:tc>
        <w:tc>
          <w:tcPr>
            <w:tcW w:w="1674" w:type="dxa"/>
            <w:tcBorders>
              <w:top w:val="single" w:sz="4" w:space="0" w:color="auto"/>
              <w:left w:val="single" w:sz="4" w:space="0" w:color="auto"/>
              <w:bottom w:val="single" w:sz="4" w:space="0" w:color="auto"/>
              <w:right w:val="single" w:sz="4" w:space="0" w:color="auto"/>
            </w:tcBorders>
            <w:hideMark/>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$1,757,370.19</w:t>
            </w:r>
          </w:p>
        </w:tc>
      </w:tr>
      <w:tr w:rsidR="00725B4E" w:rsidRPr="00BE3CDB" w:rsidTr="007D62AC">
        <w:tc>
          <w:tcPr>
            <w:tcW w:w="279" w:type="dxa"/>
            <w:tcBorders>
              <w:top w:val="single" w:sz="4" w:space="0" w:color="auto"/>
              <w:left w:val="single" w:sz="4" w:space="0" w:color="auto"/>
              <w:bottom w:val="single" w:sz="4" w:space="0" w:color="auto"/>
              <w:right w:val="single" w:sz="4" w:space="0" w:color="auto"/>
            </w:tcBorders>
            <w:vAlign w:val="center"/>
          </w:tcPr>
          <w:p w:rsidR="00725B4E" w:rsidRPr="00BE3CDB" w:rsidRDefault="00725B4E" w:rsidP="00725B4E">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527" w:type="dxa"/>
            <w:tcBorders>
              <w:top w:val="single" w:sz="4" w:space="0" w:color="auto"/>
              <w:left w:val="single" w:sz="4" w:space="0" w:color="auto"/>
              <w:bottom w:val="single" w:sz="4" w:space="0" w:color="auto"/>
              <w:right w:val="single" w:sz="4" w:space="0" w:color="auto"/>
            </w:tcBorders>
          </w:tcPr>
          <w:p w:rsidR="00725B4E" w:rsidRPr="00BE3CDB" w:rsidRDefault="00725B4E" w:rsidP="00725B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0114321340 FONDO</w:t>
            </w:r>
          </w:p>
        </w:tc>
        <w:tc>
          <w:tcPr>
            <w:tcW w:w="1446" w:type="dxa"/>
            <w:tcBorders>
              <w:top w:val="single" w:sz="4" w:space="0" w:color="auto"/>
              <w:left w:val="single" w:sz="4" w:space="0" w:color="auto"/>
              <w:bottom w:val="single" w:sz="4" w:space="0" w:color="auto"/>
              <w:right w:val="single" w:sz="4" w:space="0" w:color="auto"/>
            </w:tcBorders>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$164,967.77</w:t>
            </w:r>
          </w:p>
        </w:tc>
        <w:tc>
          <w:tcPr>
            <w:tcW w:w="1418" w:type="dxa"/>
            <w:tcBorders>
              <w:top w:val="single" w:sz="4" w:space="0" w:color="auto"/>
              <w:left w:val="single" w:sz="4" w:space="0" w:color="auto"/>
              <w:bottom w:val="single" w:sz="4" w:space="0" w:color="auto"/>
              <w:right w:val="single" w:sz="4" w:space="0" w:color="auto"/>
            </w:tcBorders>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$1.37</w:t>
            </w:r>
          </w:p>
        </w:tc>
        <w:tc>
          <w:tcPr>
            <w:tcW w:w="1417" w:type="dxa"/>
            <w:tcBorders>
              <w:top w:val="single" w:sz="4" w:space="0" w:color="auto"/>
              <w:left w:val="single" w:sz="4" w:space="0" w:color="auto"/>
              <w:bottom w:val="single" w:sz="4" w:space="0" w:color="auto"/>
              <w:right w:val="single" w:sz="4" w:space="0" w:color="auto"/>
            </w:tcBorders>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$0.00</w:t>
            </w:r>
          </w:p>
        </w:tc>
        <w:tc>
          <w:tcPr>
            <w:tcW w:w="1674" w:type="dxa"/>
            <w:tcBorders>
              <w:top w:val="single" w:sz="4" w:space="0" w:color="auto"/>
              <w:left w:val="single" w:sz="4" w:space="0" w:color="auto"/>
              <w:bottom w:val="single" w:sz="4" w:space="0" w:color="auto"/>
              <w:right w:val="single" w:sz="4" w:space="0" w:color="auto"/>
            </w:tcBorders>
          </w:tcPr>
          <w:p w:rsidR="00725B4E" w:rsidRPr="00725B4E" w:rsidRDefault="00725B4E" w:rsidP="00725B4E">
            <w:pPr>
              <w:spacing w:after="0"/>
              <w:jc w:val="right"/>
              <w:rPr>
                <w:rFonts w:ascii="Arial" w:hAnsi="Arial" w:cs="Arial"/>
                <w:color w:val="000000"/>
                <w:sz w:val="16"/>
                <w:szCs w:val="16"/>
              </w:rPr>
            </w:pPr>
            <w:r w:rsidRPr="00725B4E">
              <w:rPr>
                <w:rFonts w:ascii="Arial" w:hAnsi="Arial" w:cs="Arial"/>
                <w:color w:val="000000"/>
                <w:sz w:val="16"/>
                <w:szCs w:val="16"/>
              </w:rPr>
              <w:t>$164,969.14</w:t>
            </w:r>
          </w:p>
        </w:tc>
      </w:tr>
    </w:tbl>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0193605787 RE, en esta cuenta se concentra el subsidio estatal.</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0102876272 RP, en esta cuenta se depositan los ingresos propios de El Colegio del Estado de Hidalgo.</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 xml:space="preserve">BBVA BANCOMER  0109751548 LG, en esta cuenta se depositó recurso para el proyecto del “Laboratorio de </w:t>
      </w:r>
      <w:proofErr w:type="spellStart"/>
      <w:r w:rsidRPr="00BE3CDB">
        <w:rPr>
          <w:rFonts w:ascii="Arial" w:hAnsi="Arial" w:cs="Arial"/>
          <w:sz w:val="18"/>
          <w:szCs w:val="18"/>
        </w:rPr>
        <w:t>Geomática</w:t>
      </w:r>
      <w:proofErr w:type="spellEnd"/>
      <w:r w:rsidRPr="00BE3CDB">
        <w:rPr>
          <w:rFonts w:ascii="Arial" w:hAnsi="Arial" w:cs="Arial"/>
          <w:sz w:val="18"/>
          <w:szCs w:val="18"/>
        </w:rPr>
        <w:t xml:space="preserve"> con aplicación a la Planeación Estratégica Espacial para el Desarrollo Regional del Estado de Hidalgo en El Colegio del Estado de Hidalgo.</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0111030167 ECONOMÍAS, en esta cuenta se encuentran concentradas las economías de ejercicios anteriores.</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0112427699 PROYECTO COESPO, en esta cuenta se encuentran concentrados los ingresos del Proyecto COESPO 2018.</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0112796937 (FONDO DE CONTINGENCIA), en esta cuenta se encuentra concentrado el Fondo de Contingencia autorizado por  la Secretaria de Finanzas Públicas por 1´756,883.00 (Un millón setecientos cincuenta y seis mil ochocientos ochenta y tres pesos 00/100 M.N.)</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0114321340 (FONDO) en esta cuenta se encuentra el Fondo para compensar la caída de ingresos de libre disposición de ejercicios subsec</w:t>
      </w:r>
      <w:r w:rsidR="00870102">
        <w:rPr>
          <w:rFonts w:ascii="Arial" w:hAnsi="Arial" w:cs="Arial"/>
          <w:sz w:val="18"/>
          <w:szCs w:val="18"/>
        </w:rPr>
        <w:t>uentes, por 164,953.81 (ciento sesenta y cuatro mil novecientos cincuenta y tres pesos 81/100 M.N.)</w:t>
      </w:r>
    </w:p>
    <w:p w:rsidR="00AB36D2" w:rsidRDefault="00AB36D2" w:rsidP="00AB36D2">
      <w:pPr>
        <w:spacing w:after="0" w:line="240" w:lineRule="auto"/>
        <w:jc w:val="both"/>
        <w:rPr>
          <w:rFonts w:ascii="Arial" w:eastAsia="Times New Roman" w:hAnsi="Arial" w:cs="Arial"/>
          <w:sz w:val="18"/>
          <w:szCs w:val="18"/>
          <w:lang w:val="es-ES" w:eastAsia="es-ES"/>
        </w:rPr>
      </w:pPr>
    </w:p>
    <w:p w:rsidR="002E6323" w:rsidRDefault="002E6323" w:rsidP="00AB36D2">
      <w:pPr>
        <w:spacing w:after="0" w:line="240" w:lineRule="auto"/>
        <w:jc w:val="both"/>
        <w:rPr>
          <w:rFonts w:ascii="Arial" w:eastAsia="Times New Roman" w:hAnsi="Arial" w:cs="Arial"/>
          <w:sz w:val="18"/>
          <w:szCs w:val="18"/>
          <w:lang w:val="es-ES" w:eastAsia="es-ES"/>
        </w:rPr>
      </w:pPr>
    </w:p>
    <w:p w:rsidR="001A34B9" w:rsidRDefault="001A34B9" w:rsidP="009D424E">
      <w:pPr>
        <w:spacing w:after="0" w:line="240" w:lineRule="auto"/>
        <w:jc w:val="both"/>
        <w:rPr>
          <w:rFonts w:ascii="Arial" w:eastAsia="Times New Roman" w:hAnsi="Arial" w:cs="Arial"/>
          <w:sz w:val="18"/>
          <w:szCs w:val="18"/>
          <w:lang w:val="es-ES" w:eastAsia="es-ES"/>
        </w:rPr>
      </w:pPr>
    </w:p>
    <w:p w:rsidR="009B082D" w:rsidRDefault="00AB36D2" w:rsidP="009D424E">
      <w:pPr>
        <w:spacing w:after="0" w:line="240" w:lineRule="auto"/>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 xml:space="preserve">DERECHOS A  RECIBIR EFECTIVO Y EQUIVALENTES </w:t>
      </w:r>
    </w:p>
    <w:p w:rsidR="00AB36D2" w:rsidRPr="00BE3CDB" w:rsidRDefault="00AB36D2" w:rsidP="00AB36D2">
      <w:pPr>
        <w:pStyle w:val="ROMANOS"/>
        <w:spacing w:after="0" w:line="240" w:lineRule="exact"/>
        <w:ind w:left="284" w:hanging="284"/>
      </w:pPr>
      <w:r w:rsidRPr="009D424E">
        <w:rPr>
          <w:b/>
        </w:rPr>
        <w:lastRenderedPageBreak/>
        <w:t>CUENTAS POR COBRAR A CORTO PLAZO</w:t>
      </w:r>
      <w:r w:rsidRPr="009D424E">
        <w:rPr>
          <w:b/>
        </w:rPr>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61"/>
        <w:gridCol w:w="1276"/>
        <w:gridCol w:w="1217"/>
        <w:gridCol w:w="1276"/>
        <w:gridCol w:w="1222"/>
      </w:tblGrid>
      <w:tr w:rsidR="00AB36D2" w:rsidRPr="00BE3CDB" w:rsidTr="009B082D">
        <w:tc>
          <w:tcPr>
            <w:tcW w:w="56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C209A7" w:rsidRPr="00BE3CDB" w:rsidTr="009B082D">
        <w:trPr>
          <w:trHeight w:val="255"/>
        </w:trPr>
        <w:tc>
          <w:tcPr>
            <w:tcW w:w="567" w:type="dxa"/>
            <w:shd w:val="clear" w:color="auto" w:fill="auto"/>
            <w:noWrap/>
          </w:tcPr>
          <w:p w:rsidR="00C209A7" w:rsidRPr="004F2526" w:rsidRDefault="00C209A7" w:rsidP="00C209A7">
            <w:pPr>
              <w:spacing w:after="0"/>
              <w:ind w:left="284" w:hanging="284"/>
              <w:rPr>
                <w:rFonts w:ascii="Arial" w:eastAsia="Times New Roman" w:hAnsi="Arial" w:cs="Arial"/>
                <w:sz w:val="18"/>
                <w:szCs w:val="18"/>
                <w:lang w:val="es-ES" w:eastAsia="es-ES"/>
              </w:rPr>
            </w:pPr>
          </w:p>
        </w:tc>
        <w:tc>
          <w:tcPr>
            <w:tcW w:w="4961" w:type="dxa"/>
            <w:shd w:val="clear" w:color="auto" w:fill="auto"/>
            <w:noWrap/>
            <w:hideMark/>
          </w:tcPr>
          <w:p w:rsidR="00C209A7" w:rsidRPr="004F2526" w:rsidRDefault="00C209A7" w:rsidP="00C209A7">
            <w:pPr>
              <w:spacing w:after="0" w:line="240" w:lineRule="auto"/>
              <w:ind w:left="284" w:hanging="284"/>
              <w:jc w:val="both"/>
              <w:rPr>
                <w:rFonts w:ascii="Arial" w:eastAsia="Times New Roman" w:hAnsi="Arial" w:cs="Arial"/>
                <w:b/>
                <w:sz w:val="18"/>
                <w:szCs w:val="18"/>
                <w:lang w:val="es-ES" w:eastAsia="es-ES"/>
              </w:rPr>
            </w:pPr>
            <w:r w:rsidRPr="004F2526">
              <w:rPr>
                <w:rFonts w:ascii="Arial" w:eastAsia="Times New Roman" w:hAnsi="Arial" w:cs="Arial"/>
                <w:b/>
                <w:sz w:val="18"/>
                <w:szCs w:val="18"/>
                <w:lang w:val="es-ES" w:eastAsia="es-ES"/>
              </w:rPr>
              <w:t>INGRESOS POR VENTA DE BIENES Y PRESTACIÓN DE SERVICIOS DE ENTIDADES PARAESTATALES Y FIDEICOMISOS NO EMPRESARIALES Y NO FINANCIEROS</w:t>
            </w:r>
          </w:p>
        </w:tc>
        <w:tc>
          <w:tcPr>
            <w:tcW w:w="1276" w:type="dxa"/>
            <w:tcBorders>
              <w:top w:val="nil"/>
              <w:left w:val="nil"/>
              <w:bottom w:val="single" w:sz="8" w:space="0" w:color="000000"/>
              <w:right w:val="single" w:sz="8" w:space="0" w:color="000000"/>
            </w:tcBorders>
            <w:shd w:val="clear" w:color="auto" w:fill="auto"/>
            <w:noWrap/>
            <w:hideMark/>
          </w:tcPr>
          <w:p w:rsidR="00C209A7" w:rsidRPr="00960D0C" w:rsidRDefault="00005574" w:rsidP="00C209A7">
            <w:pPr>
              <w:spacing w:after="0" w:line="240" w:lineRule="auto"/>
              <w:jc w:val="right"/>
              <w:rPr>
                <w:rFonts w:ascii="Arial" w:eastAsia="Times New Roman" w:hAnsi="Arial" w:cs="Arial"/>
                <w:b/>
                <w:color w:val="000000"/>
                <w:sz w:val="18"/>
                <w:szCs w:val="18"/>
              </w:rPr>
            </w:pPr>
            <w:r w:rsidRPr="00960D0C">
              <w:rPr>
                <w:rFonts w:ascii="Arial" w:hAnsi="Arial" w:cs="Arial"/>
                <w:b/>
                <w:color w:val="000000"/>
                <w:sz w:val="18"/>
                <w:szCs w:val="18"/>
              </w:rPr>
              <w:t>0.00</w:t>
            </w:r>
          </w:p>
        </w:tc>
        <w:tc>
          <w:tcPr>
            <w:tcW w:w="1217" w:type="dxa"/>
            <w:tcBorders>
              <w:top w:val="nil"/>
              <w:left w:val="nil"/>
              <w:bottom w:val="single" w:sz="8" w:space="0" w:color="000000"/>
              <w:right w:val="single" w:sz="8" w:space="0" w:color="000000"/>
            </w:tcBorders>
            <w:shd w:val="clear" w:color="auto" w:fill="auto"/>
            <w:noWrap/>
            <w:hideMark/>
          </w:tcPr>
          <w:p w:rsidR="00C209A7" w:rsidRPr="00960D0C" w:rsidRDefault="00005574" w:rsidP="00C209A7">
            <w:pPr>
              <w:jc w:val="right"/>
              <w:rPr>
                <w:rFonts w:ascii="Arial" w:hAnsi="Arial" w:cs="Arial"/>
                <w:b/>
                <w:color w:val="000000"/>
                <w:sz w:val="18"/>
                <w:szCs w:val="18"/>
              </w:rPr>
            </w:pPr>
            <w:r w:rsidRPr="00960D0C">
              <w:rPr>
                <w:rFonts w:ascii="Arial" w:hAnsi="Arial" w:cs="Arial"/>
                <w:b/>
                <w:color w:val="000000"/>
                <w:sz w:val="18"/>
                <w:szCs w:val="18"/>
              </w:rPr>
              <w:t>212,736.20</w:t>
            </w:r>
          </w:p>
        </w:tc>
        <w:tc>
          <w:tcPr>
            <w:tcW w:w="1276" w:type="dxa"/>
            <w:tcBorders>
              <w:top w:val="nil"/>
              <w:left w:val="nil"/>
              <w:bottom w:val="single" w:sz="8" w:space="0" w:color="000000"/>
              <w:right w:val="single" w:sz="8" w:space="0" w:color="000000"/>
            </w:tcBorders>
            <w:shd w:val="clear" w:color="auto" w:fill="auto"/>
            <w:noWrap/>
            <w:hideMark/>
          </w:tcPr>
          <w:p w:rsidR="00C209A7" w:rsidRPr="00960D0C" w:rsidRDefault="00005574" w:rsidP="00C209A7">
            <w:pPr>
              <w:jc w:val="right"/>
              <w:rPr>
                <w:rFonts w:ascii="Arial" w:hAnsi="Arial" w:cs="Arial"/>
                <w:b/>
                <w:color w:val="000000"/>
                <w:sz w:val="18"/>
                <w:szCs w:val="18"/>
              </w:rPr>
            </w:pPr>
            <w:r w:rsidRPr="00960D0C">
              <w:rPr>
                <w:rFonts w:ascii="Arial" w:hAnsi="Arial" w:cs="Arial"/>
                <w:b/>
                <w:color w:val="000000"/>
                <w:sz w:val="18"/>
                <w:szCs w:val="18"/>
              </w:rPr>
              <w:t>0.00</w:t>
            </w:r>
          </w:p>
        </w:tc>
        <w:tc>
          <w:tcPr>
            <w:tcW w:w="1222" w:type="dxa"/>
            <w:tcBorders>
              <w:top w:val="nil"/>
              <w:left w:val="nil"/>
              <w:bottom w:val="single" w:sz="8" w:space="0" w:color="000000"/>
              <w:right w:val="single" w:sz="8" w:space="0" w:color="000000"/>
            </w:tcBorders>
            <w:shd w:val="clear" w:color="auto" w:fill="auto"/>
            <w:noWrap/>
            <w:hideMark/>
          </w:tcPr>
          <w:p w:rsidR="00C209A7" w:rsidRPr="00960D0C" w:rsidRDefault="00005574" w:rsidP="00C209A7">
            <w:pPr>
              <w:jc w:val="right"/>
              <w:rPr>
                <w:rFonts w:ascii="Arial" w:hAnsi="Arial" w:cs="Arial"/>
                <w:b/>
                <w:color w:val="000000"/>
                <w:sz w:val="18"/>
                <w:szCs w:val="18"/>
              </w:rPr>
            </w:pPr>
            <w:r w:rsidRPr="00960D0C">
              <w:rPr>
                <w:rFonts w:ascii="Arial" w:hAnsi="Arial" w:cs="Arial"/>
                <w:b/>
                <w:color w:val="000000"/>
                <w:sz w:val="18"/>
                <w:szCs w:val="18"/>
              </w:rPr>
              <w:t>212,736.20</w:t>
            </w:r>
          </w:p>
        </w:tc>
      </w:tr>
      <w:tr w:rsidR="00FC3BEF" w:rsidRPr="00BE3CDB" w:rsidTr="00FF4596">
        <w:trPr>
          <w:trHeight w:val="255"/>
        </w:trPr>
        <w:tc>
          <w:tcPr>
            <w:tcW w:w="567" w:type="dxa"/>
            <w:tcBorders>
              <w:right w:val="single" w:sz="4" w:space="0" w:color="auto"/>
            </w:tcBorders>
            <w:shd w:val="clear" w:color="auto" w:fill="auto"/>
            <w:noWrap/>
          </w:tcPr>
          <w:p w:rsidR="00FC3BEF" w:rsidRPr="004F2526" w:rsidRDefault="00FC3BEF" w:rsidP="00FC3BEF">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FC3BEF" w:rsidRPr="004F2526" w:rsidRDefault="00005574" w:rsidP="00FC3BEF">
            <w:pPr>
              <w:spacing w:after="0" w:line="240" w:lineRule="auto"/>
              <w:rPr>
                <w:rFonts w:ascii="Arial" w:eastAsia="Times New Roman" w:hAnsi="Arial" w:cs="Arial"/>
                <w:color w:val="000000"/>
                <w:sz w:val="18"/>
                <w:szCs w:val="18"/>
              </w:rPr>
            </w:pPr>
            <w:r w:rsidRPr="00005574">
              <w:rPr>
                <w:rFonts w:ascii="Arial" w:hAnsi="Arial" w:cs="Arial"/>
                <w:color w:val="000000"/>
                <w:sz w:val="18"/>
                <w:szCs w:val="18"/>
              </w:rPr>
              <w:t>INSTITUTO TECNOLÓGICO SUPERIOR DEL OCCIDENTE DEL ESTADO DE HIDALGO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BEF" w:rsidRPr="00C209A7" w:rsidRDefault="00005574" w:rsidP="00FC3BEF">
            <w:pPr>
              <w:jc w:val="right"/>
              <w:rPr>
                <w:rFonts w:ascii="Arial" w:hAnsi="Arial" w:cs="Arial"/>
                <w:color w:val="000000"/>
                <w:sz w:val="18"/>
                <w:szCs w:val="18"/>
              </w:rPr>
            </w:pPr>
            <w:r>
              <w:rPr>
                <w:rFonts w:ascii="Arial" w:hAnsi="Arial" w:cs="Arial"/>
                <w:color w:val="000000"/>
                <w:sz w:val="18"/>
                <w:szCs w:val="18"/>
              </w:rPr>
              <w:t>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BEF" w:rsidRPr="00C209A7" w:rsidRDefault="00005574" w:rsidP="00FC3BEF">
            <w:pPr>
              <w:jc w:val="right"/>
              <w:rPr>
                <w:rFonts w:ascii="Arial" w:hAnsi="Arial" w:cs="Arial"/>
                <w:color w:val="000000"/>
                <w:sz w:val="18"/>
                <w:szCs w:val="18"/>
              </w:rPr>
            </w:pPr>
            <w:r w:rsidRPr="00005574">
              <w:rPr>
                <w:rFonts w:ascii="Arial" w:hAnsi="Arial" w:cs="Arial"/>
                <w:color w:val="000000"/>
                <w:sz w:val="18"/>
                <w:szCs w:val="18"/>
              </w:rPr>
              <w:t>212</w:t>
            </w:r>
            <w:r>
              <w:rPr>
                <w:rFonts w:ascii="Arial" w:hAnsi="Arial" w:cs="Arial"/>
                <w:color w:val="000000"/>
                <w:sz w:val="18"/>
                <w:szCs w:val="18"/>
              </w:rPr>
              <w:t>,</w:t>
            </w:r>
            <w:r w:rsidRPr="00005574">
              <w:rPr>
                <w:rFonts w:ascii="Arial" w:hAnsi="Arial" w:cs="Arial"/>
                <w:color w:val="000000"/>
                <w:sz w:val="18"/>
                <w:szCs w:val="18"/>
              </w:rPr>
              <w:t>736.2</w:t>
            </w:r>
            <w:r>
              <w:rPr>
                <w:rFonts w:ascii="Arial" w:hAnsi="Arial" w:cs="Arial"/>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BEF" w:rsidRPr="00C209A7" w:rsidRDefault="00005574" w:rsidP="00FC3BEF">
            <w:pPr>
              <w:jc w:val="right"/>
              <w:rPr>
                <w:rFonts w:ascii="Arial" w:hAnsi="Arial" w:cs="Arial"/>
                <w:color w:val="000000"/>
                <w:sz w:val="18"/>
                <w:szCs w:val="18"/>
              </w:rPr>
            </w:pPr>
            <w:r>
              <w:rPr>
                <w:rFonts w:ascii="Arial" w:hAnsi="Arial" w:cs="Arial"/>
                <w:color w:val="000000"/>
                <w:sz w:val="18"/>
                <w:szCs w:val="18"/>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BEF" w:rsidRPr="00C209A7" w:rsidRDefault="00005574" w:rsidP="00FC3BEF">
            <w:pPr>
              <w:jc w:val="right"/>
              <w:rPr>
                <w:rFonts w:ascii="Arial" w:hAnsi="Arial" w:cs="Arial"/>
                <w:color w:val="000000"/>
                <w:sz w:val="18"/>
                <w:szCs w:val="18"/>
              </w:rPr>
            </w:pPr>
            <w:r w:rsidRPr="00005574">
              <w:rPr>
                <w:rFonts w:ascii="Arial" w:hAnsi="Arial" w:cs="Arial"/>
                <w:color w:val="000000"/>
                <w:sz w:val="18"/>
                <w:szCs w:val="18"/>
              </w:rPr>
              <w:t>212</w:t>
            </w:r>
            <w:r>
              <w:rPr>
                <w:rFonts w:ascii="Arial" w:hAnsi="Arial" w:cs="Arial"/>
                <w:color w:val="000000"/>
                <w:sz w:val="18"/>
                <w:szCs w:val="18"/>
              </w:rPr>
              <w:t>,</w:t>
            </w:r>
            <w:r w:rsidRPr="00005574">
              <w:rPr>
                <w:rFonts w:ascii="Arial" w:hAnsi="Arial" w:cs="Arial"/>
                <w:color w:val="000000"/>
                <w:sz w:val="18"/>
                <w:szCs w:val="18"/>
              </w:rPr>
              <w:t>736.2</w:t>
            </w:r>
            <w:r>
              <w:rPr>
                <w:rFonts w:ascii="Arial" w:hAnsi="Arial" w:cs="Arial"/>
                <w:color w:val="000000"/>
                <w:sz w:val="18"/>
                <w:szCs w:val="18"/>
              </w:rPr>
              <w:t>0</w:t>
            </w:r>
          </w:p>
        </w:tc>
      </w:tr>
    </w:tbl>
    <w:p w:rsidR="00AB36D2" w:rsidRPr="00BE3CDB" w:rsidRDefault="00AB36D2" w:rsidP="00AB36D2">
      <w:pPr>
        <w:spacing w:after="0" w:line="240" w:lineRule="auto"/>
        <w:ind w:left="284" w:hanging="284"/>
        <w:jc w:val="both"/>
        <w:rPr>
          <w:rFonts w:ascii="Arial" w:eastAsia="Times New Roman" w:hAnsi="Arial" w:cs="Arial"/>
          <w:sz w:val="18"/>
          <w:szCs w:val="18"/>
          <w:lang w:val="es-ES" w:eastAsia="es-ES"/>
        </w:rPr>
      </w:pPr>
    </w:p>
    <w:p w:rsidR="00AB36D2" w:rsidRPr="00BE3CDB" w:rsidRDefault="00AB36D2" w:rsidP="00AB36D2">
      <w:pPr>
        <w:spacing w:after="0" w:line="240" w:lineRule="auto"/>
        <w:jc w:val="both"/>
        <w:rPr>
          <w:rFonts w:ascii="Arial" w:eastAsia="Times New Roman" w:hAnsi="Arial" w:cs="Arial"/>
          <w:sz w:val="18"/>
          <w:szCs w:val="18"/>
          <w:lang w:val="es-ES" w:eastAsia="es-ES"/>
        </w:rPr>
      </w:pPr>
    </w:p>
    <w:p w:rsidR="001A34B9" w:rsidRDefault="00005574" w:rsidP="00005574">
      <w:pPr>
        <w:pStyle w:val="Prrafodelista"/>
        <w:numPr>
          <w:ilvl w:val="0"/>
          <w:numId w:val="12"/>
        </w:numPr>
        <w:spacing w:after="0" w:line="240" w:lineRule="auto"/>
        <w:jc w:val="both"/>
        <w:rPr>
          <w:b/>
        </w:rPr>
      </w:pPr>
      <w:r w:rsidRPr="00005574">
        <w:rPr>
          <w:rFonts w:ascii="Arial" w:hAnsi="Arial" w:cs="Arial"/>
          <w:color w:val="000000"/>
          <w:sz w:val="18"/>
          <w:szCs w:val="18"/>
        </w:rPr>
        <w:t>INSTITUTO TECNOLÓGICO SUPERIOR DEL OCCIDENTE DEL ESTADO DE HIDALGO</w:t>
      </w:r>
      <w:r w:rsidR="00CD746F">
        <w:rPr>
          <w:rFonts w:ascii="Arial" w:hAnsi="Arial" w:cs="Arial"/>
          <w:color w:val="000000"/>
          <w:sz w:val="18"/>
          <w:szCs w:val="18"/>
        </w:rPr>
        <w:t xml:space="preserve">, </w:t>
      </w:r>
      <w:r>
        <w:rPr>
          <w:rFonts w:ascii="Arial" w:hAnsi="Arial" w:cs="Arial"/>
          <w:color w:val="000000"/>
          <w:sz w:val="18"/>
          <w:szCs w:val="18"/>
        </w:rPr>
        <w:t>saldo por cuota de recuperación.</w:t>
      </w:r>
    </w:p>
    <w:p w:rsidR="00325100" w:rsidRDefault="00325100" w:rsidP="0075066D">
      <w:pPr>
        <w:pStyle w:val="ROMANOS"/>
        <w:spacing w:after="0" w:line="240" w:lineRule="exact"/>
        <w:ind w:left="0" w:firstLine="0"/>
        <w:rPr>
          <w:b/>
        </w:rPr>
      </w:pPr>
    </w:p>
    <w:p w:rsidR="00325100" w:rsidRPr="00B42E80" w:rsidRDefault="00325100" w:rsidP="00B42E80">
      <w:pPr>
        <w:pStyle w:val="ROMANOS"/>
        <w:spacing w:after="0" w:line="240" w:lineRule="exact"/>
        <w:ind w:left="284" w:firstLine="0"/>
        <w:rPr>
          <w:b/>
        </w:rPr>
      </w:pPr>
    </w:p>
    <w:p w:rsidR="00AB36D2" w:rsidRPr="00BE3CDB" w:rsidRDefault="00AB36D2" w:rsidP="00AB36D2">
      <w:pPr>
        <w:pStyle w:val="ROMANOS"/>
        <w:spacing w:after="0" w:line="240" w:lineRule="exact"/>
        <w:ind w:left="284" w:hanging="284"/>
      </w:pPr>
      <w:r w:rsidRPr="009D424E">
        <w:rPr>
          <w:b/>
        </w:rPr>
        <w:t>DEUDORES DIVERSOS POR COBRAR A CORTO PLAZO</w:t>
      </w:r>
      <w:r w:rsidRPr="00BE3CDB">
        <w:t>|</w:t>
      </w:r>
      <w:r w:rsidRPr="00BE3CDB">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4"/>
        <w:gridCol w:w="1276"/>
        <w:gridCol w:w="1276"/>
        <w:gridCol w:w="1017"/>
        <w:gridCol w:w="1449"/>
      </w:tblGrid>
      <w:tr w:rsidR="00AB36D2" w:rsidRPr="00BE3CDB" w:rsidTr="00104BB5">
        <w:tc>
          <w:tcPr>
            <w:tcW w:w="56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p>
        </w:tc>
        <w:tc>
          <w:tcPr>
            <w:tcW w:w="4394"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01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9"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75066D" w:rsidRPr="00BE3CDB" w:rsidTr="00104BB5">
        <w:trPr>
          <w:trHeight w:val="255"/>
        </w:trPr>
        <w:tc>
          <w:tcPr>
            <w:tcW w:w="567" w:type="dxa"/>
            <w:shd w:val="clear" w:color="auto" w:fill="auto"/>
            <w:noWrap/>
          </w:tcPr>
          <w:p w:rsidR="0075066D" w:rsidRPr="00BE3CDB" w:rsidRDefault="0075066D" w:rsidP="0075066D">
            <w:pPr>
              <w:spacing w:after="0" w:line="240" w:lineRule="auto"/>
              <w:ind w:left="284" w:hanging="284"/>
              <w:rPr>
                <w:rFonts w:ascii="Arial" w:eastAsia="Times New Roman" w:hAnsi="Arial" w:cs="Arial"/>
                <w:sz w:val="18"/>
                <w:szCs w:val="18"/>
                <w:lang w:val="es-ES" w:eastAsia="es-ES"/>
              </w:rPr>
            </w:pPr>
          </w:p>
        </w:tc>
        <w:tc>
          <w:tcPr>
            <w:tcW w:w="4394" w:type="dxa"/>
            <w:shd w:val="clear" w:color="auto" w:fill="auto"/>
            <w:noWrap/>
            <w:hideMark/>
          </w:tcPr>
          <w:p w:rsidR="0075066D" w:rsidRPr="00390E85" w:rsidRDefault="0075066D" w:rsidP="0075066D">
            <w:pPr>
              <w:spacing w:after="0" w:line="240" w:lineRule="auto"/>
              <w:ind w:left="284" w:hanging="284"/>
              <w:jc w:val="both"/>
              <w:rPr>
                <w:rFonts w:ascii="Arial" w:eastAsia="Times New Roman" w:hAnsi="Arial" w:cs="Arial"/>
                <w:b/>
                <w:sz w:val="18"/>
                <w:szCs w:val="18"/>
                <w:lang w:val="es-ES" w:eastAsia="es-ES"/>
              </w:rPr>
            </w:pPr>
            <w:r w:rsidRPr="00390E85">
              <w:rPr>
                <w:rFonts w:ascii="Arial" w:eastAsia="Times New Roman" w:hAnsi="Arial" w:cs="Arial"/>
                <w:b/>
                <w:sz w:val="18"/>
                <w:szCs w:val="18"/>
                <w:lang w:val="es-ES" w:eastAsia="es-ES"/>
              </w:rPr>
              <w:t>DEUDORES DIVERSOS POR COBRAR A CORTO PLAZO</w:t>
            </w:r>
          </w:p>
        </w:tc>
        <w:tc>
          <w:tcPr>
            <w:tcW w:w="1276" w:type="dxa"/>
            <w:tcBorders>
              <w:top w:val="nil"/>
              <w:left w:val="nil"/>
              <w:bottom w:val="single" w:sz="8" w:space="0" w:color="000000"/>
              <w:right w:val="single" w:sz="8" w:space="0" w:color="000000"/>
            </w:tcBorders>
            <w:shd w:val="clear" w:color="auto" w:fill="auto"/>
            <w:noWrap/>
            <w:hideMark/>
          </w:tcPr>
          <w:p w:rsidR="0075066D" w:rsidRPr="0075066D" w:rsidRDefault="0075066D" w:rsidP="0075066D">
            <w:pPr>
              <w:spacing w:after="0"/>
              <w:jc w:val="right"/>
              <w:rPr>
                <w:rFonts w:ascii="Arial" w:hAnsi="Arial" w:cs="Arial"/>
                <w:b/>
                <w:color w:val="000000"/>
                <w:sz w:val="18"/>
                <w:szCs w:val="18"/>
              </w:rPr>
            </w:pPr>
            <w:r w:rsidRPr="0075066D">
              <w:rPr>
                <w:rFonts w:ascii="Arial" w:hAnsi="Arial" w:cs="Arial"/>
                <w:b/>
                <w:color w:val="000000"/>
                <w:sz w:val="18"/>
                <w:szCs w:val="18"/>
              </w:rPr>
              <w:t>$7,650.00</w:t>
            </w:r>
          </w:p>
        </w:tc>
        <w:tc>
          <w:tcPr>
            <w:tcW w:w="1276" w:type="dxa"/>
            <w:tcBorders>
              <w:top w:val="nil"/>
              <w:left w:val="nil"/>
              <w:bottom w:val="single" w:sz="8" w:space="0" w:color="000000"/>
              <w:right w:val="single" w:sz="8" w:space="0" w:color="000000"/>
            </w:tcBorders>
            <w:shd w:val="clear" w:color="auto" w:fill="auto"/>
            <w:noWrap/>
            <w:hideMark/>
          </w:tcPr>
          <w:p w:rsidR="0075066D" w:rsidRPr="0075066D" w:rsidRDefault="0075066D" w:rsidP="0075066D">
            <w:pPr>
              <w:spacing w:after="0"/>
              <w:jc w:val="right"/>
              <w:rPr>
                <w:rFonts w:ascii="Arial" w:hAnsi="Arial" w:cs="Arial"/>
                <w:b/>
                <w:color w:val="000000"/>
                <w:sz w:val="18"/>
                <w:szCs w:val="18"/>
              </w:rPr>
            </w:pPr>
            <w:r w:rsidRPr="0075066D">
              <w:rPr>
                <w:rFonts w:ascii="Arial" w:hAnsi="Arial" w:cs="Arial"/>
                <w:b/>
                <w:color w:val="000000"/>
                <w:sz w:val="18"/>
                <w:szCs w:val="18"/>
              </w:rPr>
              <w:t>$0.00</w:t>
            </w:r>
          </w:p>
        </w:tc>
        <w:tc>
          <w:tcPr>
            <w:tcW w:w="1017" w:type="dxa"/>
            <w:tcBorders>
              <w:top w:val="nil"/>
              <w:left w:val="nil"/>
              <w:bottom w:val="single" w:sz="8" w:space="0" w:color="000000"/>
              <w:right w:val="single" w:sz="8" w:space="0" w:color="000000"/>
            </w:tcBorders>
            <w:shd w:val="clear" w:color="auto" w:fill="auto"/>
            <w:noWrap/>
            <w:hideMark/>
          </w:tcPr>
          <w:p w:rsidR="0075066D" w:rsidRPr="0075066D" w:rsidRDefault="0075066D" w:rsidP="0075066D">
            <w:pPr>
              <w:spacing w:after="0"/>
              <w:jc w:val="right"/>
              <w:rPr>
                <w:rFonts w:ascii="Arial" w:hAnsi="Arial" w:cs="Arial"/>
                <w:b/>
                <w:color w:val="000000"/>
                <w:sz w:val="18"/>
                <w:szCs w:val="18"/>
              </w:rPr>
            </w:pPr>
            <w:r w:rsidRPr="0075066D">
              <w:rPr>
                <w:rFonts w:ascii="Arial" w:hAnsi="Arial" w:cs="Arial"/>
                <w:b/>
                <w:color w:val="000000"/>
                <w:sz w:val="18"/>
                <w:szCs w:val="18"/>
              </w:rPr>
              <w:t>$0.00</w:t>
            </w:r>
          </w:p>
        </w:tc>
        <w:tc>
          <w:tcPr>
            <w:tcW w:w="1449" w:type="dxa"/>
            <w:tcBorders>
              <w:top w:val="nil"/>
              <w:left w:val="nil"/>
              <w:bottom w:val="single" w:sz="8" w:space="0" w:color="000000"/>
              <w:right w:val="single" w:sz="8" w:space="0" w:color="000000"/>
            </w:tcBorders>
            <w:shd w:val="clear" w:color="auto" w:fill="auto"/>
            <w:noWrap/>
            <w:hideMark/>
          </w:tcPr>
          <w:p w:rsidR="0075066D" w:rsidRPr="0075066D" w:rsidRDefault="0075066D" w:rsidP="0075066D">
            <w:pPr>
              <w:spacing w:after="0"/>
              <w:jc w:val="right"/>
              <w:rPr>
                <w:rFonts w:ascii="Arial" w:hAnsi="Arial" w:cs="Arial"/>
                <w:b/>
                <w:color w:val="000000"/>
                <w:sz w:val="18"/>
                <w:szCs w:val="18"/>
              </w:rPr>
            </w:pPr>
            <w:r w:rsidRPr="0075066D">
              <w:rPr>
                <w:rFonts w:ascii="Arial" w:hAnsi="Arial" w:cs="Arial"/>
                <w:b/>
                <w:color w:val="000000"/>
                <w:sz w:val="18"/>
                <w:szCs w:val="18"/>
              </w:rPr>
              <w:t>$7,650.00</w:t>
            </w:r>
          </w:p>
        </w:tc>
      </w:tr>
      <w:tr w:rsidR="00E73E06" w:rsidRPr="00BE3CDB" w:rsidTr="00FF4596">
        <w:trPr>
          <w:trHeight w:val="255"/>
        </w:trPr>
        <w:tc>
          <w:tcPr>
            <w:tcW w:w="567" w:type="dxa"/>
            <w:tcBorders>
              <w:right w:val="single" w:sz="4" w:space="0" w:color="auto"/>
            </w:tcBorders>
            <w:shd w:val="clear" w:color="auto" w:fill="auto"/>
            <w:noWrap/>
          </w:tcPr>
          <w:p w:rsidR="00E73E06" w:rsidRPr="00BE3CDB" w:rsidRDefault="00E73E06" w:rsidP="00E73E06">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E73E06" w:rsidRPr="00280FA2" w:rsidRDefault="00E73E06" w:rsidP="00E73E06">
            <w:pPr>
              <w:spacing w:after="0" w:line="240" w:lineRule="auto"/>
              <w:ind w:left="284" w:hanging="284"/>
              <w:rPr>
                <w:rFonts w:ascii="Arial" w:eastAsia="Times New Roman" w:hAnsi="Arial" w:cs="Arial"/>
                <w:sz w:val="18"/>
                <w:szCs w:val="18"/>
                <w:lang w:val="es-ES" w:eastAsia="es-ES"/>
              </w:rPr>
            </w:pPr>
            <w:r w:rsidRPr="00C91AD5">
              <w:rPr>
                <w:rFonts w:ascii="Arial" w:eastAsia="Times New Roman" w:hAnsi="Arial" w:cs="Arial"/>
                <w:sz w:val="18"/>
                <w:szCs w:val="18"/>
                <w:lang w:val="es-ES" w:eastAsia="es-ES"/>
              </w:rPr>
              <w:t>SECRETARIA DE FINANZAS PÚBLICAS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73E06" w:rsidRPr="00EA4CDB" w:rsidRDefault="00E73E06" w:rsidP="00E73E06">
            <w:pPr>
              <w:spacing w:after="0"/>
              <w:jc w:val="right"/>
              <w:rPr>
                <w:rFonts w:ascii="Arial" w:hAnsi="Arial" w:cs="Arial"/>
                <w:color w:val="000000"/>
                <w:sz w:val="18"/>
                <w:szCs w:val="18"/>
              </w:rPr>
            </w:pPr>
            <w:r w:rsidRPr="00EA4CDB">
              <w:rPr>
                <w:rFonts w:ascii="Arial" w:hAnsi="Arial" w:cs="Arial"/>
                <w:color w:val="000000"/>
                <w:sz w:val="18"/>
                <w:szCs w:val="18"/>
              </w:rPr>
              <w:t>$7,650.00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73E06" w:rsidRPr="00EA4CDB" w:rsidRDefault="00E73E06" w:rsidP="00E73E06">
            <w:pPr>
              <w:spacing w:after="0"/>
              <w:jc w:val="right"/>
              <w:rPr>
                <w:rFonts w:ascii="Arial" w:hAnsi="Arial" w:cs="Arial"/>
                <w:color w:val="000000"/>
                <w:sz w:val="18"/>
                <w:szCs w:val="18"/>
              </w:rPr>
            </w:pPr>
            <w:r w:rsidRPr="00EA4CDB">
              <w:rPr>
                <w:rFonts w:ascii="Arial" w:hAnsi="Arial" w:cs="Arial"/>
                <w:color w:val="000000"/>
                <w:sz w:val="18"/>
                <w:szCs w:val="18"/>
              </w:rPr>
              <w:t>$0.00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E73E06" w:rsidRPr="00EA4CDB" w:rsidRDefault="00E73E06" w:rsidP="00E73E06">
            <w:pPr>
              <w:spacing w:after="0"/>
              <w:jc w:val="right"/>
              <w:rPr>
                <w:rFonts w:ascii="Arial" w:hAnsi="Arial" w:cs="Arial"/>
                <w:color w:val="000000"/>
                <w:sz w:val="18"/>
                <w:szCs w:val="18"/>
              </w:rPr>
            </w:pPr>
            <w:r w:rsidRPr="00EA4CDB">
              <w:rPr>
                <w:rFonts w:ascii="Arial" w:hAnsi="Arial" w:cs="Arial"/>
                <w:color w:val="000000"/>
                <w:sz w:val="18"/>
                <w:szCs w:val="18"/>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E73E06" w:rsidRPr="00EA4CDB" w:rsidRDefault="00E73E06" w:rsidP="00E73E06">
            <w:pPr>
              <w:spacing w:after="0"/>
              <w:jc w:val="right"/>
              <w:rPr>
                <w:rFonts w:ascii="Arial" w:hAnsi="Arial" w:cs="Arial"/>
                <w:color w:val="000000"/>
                <w:sz w:val="18"/>
                <w:szCs w:val="18"/>
              </w:rPr>
            </w:pPr>
            <w:r w:rsidRPr="00EA4CDB">
              <w:rPr>
                <w:rFonts w:ascii="Arial" w:hAnsi="Arial" w:cs="Arial"/>
                <w:color w:val="000000"/>
                <w:sz w:val="18"/>
                <w:szCs w:val="18"/>
              </w:rPr>
              <w:t>$7,650.00</w:t>
            </w:r>
          </w:p>
        </w:tc>
      </w:tr>
    </w:tbl>
    <w:p w:rsidR="0075066D" w:rsidRDefault="0075066D" w:rsidP="0075066D">
      <w:pPr>
        <w:pStyle w:val="Prrafodelista"/>
        <w:spacing w:after="0" w:line="240" w:lineRule="auto"/>
        <w:jc w:val="both"/>
        <w:rPr>
          <w:rFonts w:ascii="Arial" w:eastAsia="Times New Roman" w:hAnsi="Arial" w:cs="Arial"/>
          <w:sz w:val="18"/>
          <w:szCs w:val="18"/>
          <w:lang w:val="es-ES" w:eastAsia="es-ES"/>
        </w:rPr>
      </w:pPr>
    </w:p>
    <w:p w:rsidR="0075066D" w:rsidRPr="0075066D" w:rsidRDefault="00830B07" w:rsidP="0075066D">
      <w:pPr>
        <w:pStyle w:val="Prrafodelista"/>
        <w:numPr>
          <w:ilvl w:val="0"/>
          <w:numId w:val="10"/>
        </w:numPr>
        <w:spacing w:after="0" w:line="240" w:lineRule="auto"/>
        <w:jc w:val="both"/>
        <w:rPr>
          <w:rFonts w:ascii="Arial" w:hAnsi="Arial" w:cs="Arial"/>
          <w:sz w:val="18"/>
          <w:szCs w:val="18"/>
        </w:rPr>
      </w:pPr>
      <w:r w:rsidRPr="001969C4">
        <w:rPr>
          <w:rFonts w:ascii="Arial" w:eastAsia="Times New Roman" w:hAnsi="Arial" w:cs="Arial"/>
          <w:sz w:val="18"/>
          <w:szCs w:val="18"/>
          <w:lang w:val="es-ES" w:eastAsia="es-ES"/>
        </w:rPr>
        <w:t>SECRETARIA DE FINANZAS PÚBLICAS</w:t>
      </w:r>
      <w:r w:rsidR="0017229C" w:rsidRPr="001969C4">
        <w:rPr>
          <w:rFonts w:ascii="Arial" w:eastAsia="Times New Roman" w:hAnsi="Arial" w:cs="Arial"/>
          <w:sz w:val="18"/>
          <w:szCs w:val="18"/>
          <w:lang w:val="es-ES" w:eastAsia="es-ES"/>
        </w:rPr>
        <w:t>, sal</w:t>
      </w:r>
      <w:r w:rsidR="00D362D5" w:rsidRPr="001969C4">
        <w:rPr>
          <w:rFonts w:ascii="Arial" w:eastAsia="Times New Roman" w:hAnsi="Arial" w:cs="Arial"/>
          <w:sz w:val="18"/>
          <w:szCs w:val="18"/>
          <w:lang w:val="es-ES" w:eastAsia="es-ES"/>
        </w:rPr>
        <w:t>do por error en el pago de ISN e</w:t>
      </w:r>
      <w:r w:rsidR="0017229C" w:rsidRPr="001969C4">
        <w:rPr>
          <w:rFonts w:ascii="Arial" w:eastAsia="Times New Roman" w:hAnsi="Arial" w:cs="Arial"/>
          <w:sz w:val="18"/>
          <w:szCs w:val="18"/>
          <w:lang w:val="es-ES" w:eastAsia="es-ES"/>
        </w:rPr>
        <w:t>ne</w:t>
      </w:r>
      <w:r w:rsidR="004115CF" w:rsidRPr="001969C4">
        <w:rPr>
          <w:rFonts w:ascii="Arial" w:eastAsia="Times New Roman" w:hAnsi="Arial" w:cs="Arial"/>
          <w:sz w:val="18"/>
          <w:szCs w:val="18"/>
          <w:lang w:val="es-ES" w:eastAsia="es-ES"/>
        </w:rPr>
        <w:t>ro</w:t>
      </w:r>
      <w:r w:rsidR="0017229C" w:rsidRPr="001969C4">
        <w:rPr>
          <w:rFonts w:ascii="Arial" w:eastAsia="Times New Roman" w:hAnsi="Arial" w:cs="Arial"/>
          <w:sz w:val="18"/>
          <w:szCs w:val="18"/>
          <w:lang w:val="es-ES" w:eastAsia="es-ES"/>
        </w:rPr>
        <w:t xml:space="preserve"> 2020.</w:t>
      </w:r>
    </w:p>
    <w:p w:rsidR="00AB36D2" w:rsidRPr="001969C4" w:rsidRDefault="005F3095" w:rsidP="0075066D">
      <w:pPr>
        <w:pStyle w:val="Prrafodelista"/>
        <w:spacing w:after="0" w:line="240" w:lineRule="auto"/>
        <w:jc w:val="both"/>
        <w:rPr>
          <w:rFonts w:ascii="Arial" w:hAnsi="Arial" w:cs="Arial"/>
          <w:sz w:val="18"/>
          <w:szCs w:val="18"/>
        </w:rPr>
      </w:pPr>
      <w:r w:rsidRPr="001969C4">
        <w:rPr>
          <w:rFonts w:ascii="Arial" w:hAnsi="Arial" w:cs="Arial"/>
          <w:sz w:val="18"/>
          <w:szCs w:val="18"/>
        </w:rPr>
        <w:t xml:space="preserve"> </w:t>
      </w:r>
    </w:p>
    <w:p w:rsidR="002D5D19" w:rsidRPr="002D5D19" w:rsidRDefault="002D5D19" w:rsidP="002D5D19">
      <w:pPr>
        <w:pStyle w:val="ROMANOS"/>
        <w:spacing w:after="0" w:line="240" w:lineRule="exact"/>
        <w:ind w:left="284" w:hanging="284"/>
        <w:rPr>
          <w:b/>
          <w:lang w:val="es-MX"/>
        </w:rPr>
      </w:pPr>
      <w:r w:rsidRPr="002D5D19">
        <w:rPr>
          <w:b/>
          <w:lang w:val="es-MX"/>
        </w:rPr>
        <w:t>DEUDORES POR ANTICIPOS DE LA TESORERÍA A CORTO PLAZO</w:t>
      </w:r>
    </w:p>
    <w:p w:rsidR="002D5D19" w:rsidRPr="00A02B08" w:rsidRDefault="002D5D19" w:rsidP="002D5D19">
      <w:pPr>
        <w:pStyle w:val="ROMANOS"/>
        <w:spacing w:after="0" w:line="240" w:lineRule="exact"/>
        <w:ind w:left="284" w:hanging="284"/>
        <w:rPr>
          <w:b/>
          <w:sz w:val="16"/>
          <w:szCs w:val="16"/>
          <w:lang w:val="es-MX"/>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573"/>
        <w:gridCol w:w="1559"/>
        <w:gridCol w:w="1560"/>
        <w:gridCol w:w="1701"/>
        <w:gridCol w:w="1449"/>
      </w:tblGrid>
      <w:tr w:rsidR="002D5D19" w:rsidRPr="002D5D19" w:rsidTr="008741E9">
        <w:tc>
          <w:tcPr>
            <w:tcW w:w="567" w:type="dxa"/>
            <w:shd w:val="clear" w:color="auto" w:fill="auto"/>
            <w:vAlign w:val="center"/>
          </w:tcPr>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No</w:t>
            </w:r>
          </w:p>
          <w:p w:rsidR="002D5D19" w:rsidRPr="002D5D19" w:rsidRDefault="002D5D19" w:rsidP="00702DD2">
            <w:pPr>
              <w:spacing w:after="0"/>
              <w:ind w:left="284" w:hanging="284"/>
              <w:jc w:val="center"/>
              <w:rPr>
                <w:rFonts w:ascii="Arial" w:hAnsi="Arial" w:cs="Arial"/>
                <w:b/>
                <w:sz w:val="18"/>
                <w:szCs w:val="18"/>
              </w:rPr>
            </w:pPr>
          </w:p>
        </w:tc>
        <w:tc>
          <w:tcPr>
            <w:tcW w:w="3573" w:type="dxa"/>
            <w:shd w:val="clear" w:color="auto" w:fill="auto"/>
            <w:vAlign w:val="center"/>
          </w:tcPr>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Descripción</w:t>
            </w:r>
          </w:p>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de la cuenta</w:t>
            </w:r>
          </w:p>
        </w:tc>
        <w:tc>
          <w:tcPr>
            <w:tcW w:w="1559"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Saldo Anterior</w:t>
            </w:r>
          </w:p>
        </w:tc>
        <w:tc>
          <w:tcPr>
            <w:tcW w:w="1560"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Debe</w:t>
            </w:r>
          </w:p>
        </w:tc>
        <w:tc>
          <w:tcPr>
            <w:tcW w:w="1701"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Haber</w:t>
            </w:r>
          </w:p>
        </w:tc>
        <w:tc>
          <w:tcPr>
            <w:tcW w:w="1449"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Saldo Actual</w:t>
            </w:r>
          </w:p>
        </w:tc>
      </w:tr>
      <w:tr w:rsidR="0055743F" w:rsidRPr="002D5D19" w:rsidTr="008741E9">
        <w:trPr>
          <w:trHeight w:val="255"/>
        </w:trPr>
        <w:tc>
          <w:tcPr>
            <w:tcW w:w="567" w:type="dxa"/>
            <w:shd w:val="clear" w:color="auto" w:fill="auto"/>
            <w:noWrap/>
          </w:tcPr>
          <w:p w:rsidR="0055743F" w:rsidRPr="00202574" w:rsidRDefault="0055743F" w:rsidP="0055743F">
            <w:pPr>
              <w:spacing w:after="0"/>
              <w:ind w:left="284" w:hanging="284"/>
              <w:rPr>
                <w:rFonts w:ascii="Arial" w:hAnsi="Arial" w:cs="Arial"/>
                <w:color w:val="000000"/>
                <w:sz w:val="18"/>
                <w:szCs w:val="18"/>
                <w:lang w:eastAsia="es-MX"/>
              </w:rPr>
            </w:pPr>
          </w:p>
        </w:tc>
        <w:tc>
          <w:tcPr>
            <w:tcW w:w="3573" w:type="dxa"/>
            <w:shd w:val="clear" w:color="auto" w:fill="auto"/>
            <w:noWrap/>
            <w:hideMark/>
          </w:tcPr>
          <w:p w:rsidR="0055743F" w:rsidRPr="00202574" w:rsidRDefault="0055743F" w:rsidP="0055743F">
            <w:pPr>
              <w:spacing w:after="0" w:line="240" w:lineRule="auto"/>
              <w:ind w:left="284" w:hanging="284"/>
              <w:jc w:val="both"/>
              <w:rPr>
                <w:rFonts w:ascii="Arial" w:hAnsi="Arial" w:cs="Arial"/>
                <w:b/>
                <w:color w:val="000000"/>
                <w:sz w:val="18"/>
                <w:szCs w:val="18"/>
                <w:lang w:eastAsia="es-MX"/>
              </w:rPr>
            </w:pPr>
            <w:r w:rsidRPr="00202574">
              <w:rPr>
                <w:rFonts w:ascii="Arial" w:hAnsi="Arial" w:cs="Arial"/>
                <w:b/>
                <w:color w:val="000000"/>
                <w:sz w:val="18"/>
                <w:szCs w:val="18"/>
              </w:rPr>
              <w:t>FONDO REVOLVENTE DE CAJA</w:t>
            </w:r>
          </w:p>
        </w:tc>
        <w:tc>
          <w:tcPr>
            <w:tcW w:w="1559" w:type="dxa"/>
            <w:tcBorders>
              <w:top w:val="nil"/>
              <w:left w:val="nil"/>
              <w:bottom w:val="single" w:sz="8" w:space="0" w:color="000000"/>
              <w:right w:val="single" w:sz="8" w:space="0" w:color="000000"/>
            </w:tcBorders>
            <w:shd w:val="clear" w:color="auto" w:fill="auto"/>
            <w:noWrap/>
            <w:hideMark/>
          </w:tcPr>
          <w:p w:rsidR="0055743F" w:rsidRPr="002D3FA1" w:rsidRDefault="0055743F" w:rsidP="0055743F">
            <w:pPr>
              <w:spacing w:after="0"/>
              <w:jc w:val="right"/>
              <w:rPr>
                <w:rFonts w:ascii="Arial" w:hAnsi="Arial" w:cs="Arial"/>
                <w:b/>
                <w:sz w:val="18"/>
                <w:szCs w:val="18"/>
              </w:rPr>
            </w:pPr>
            <w:r>
              <w:rPr>
                <w:rFonts w:ascii="Arial" w:hAnsi="Arial" w:cs="Arial"/>
                <w:b/>
                <w:sz w:val="18"/>
                <w:szCs w:val="18"/>
              </w:rPr>
              <w:t>$10,0</w:t>
            </w:r>
            <w:r w:rsidRPr="002D3FA1">
              <w:rPr>
                <w:rFonts w:ascii="Arial" w:hAnsi="Arial" w:cs="Arial"/>
                <w:b/>
                <w:sz w:val="18"/>
                <w:szCs w:val="18"/>
              </w:rPr>
              <w:t>00.00</w:t>
            </w:r>
          </w:p>
        </w:tc>
        <w:tc>
          <w:tcPr>
            <w:tcW w:w="1560" w:type="dxa"/>
            <w:tcBorders>
              <w:top w:val="nil"/>
              <w:left w:val="nil"/>
              <w:bottom w:val="single" w:sz="8" w:space="0" w:color="000000"/>
              <w:right w:val="single" w:sz="8" w:space="0" w:color="000000"/>
            </w:tcBorders>
            <w:shd w:val="clear" w:color="auto" w:fill="auto"/>
            <w:noWrap/>
            <w:hideMark/>
          </w:tcPr>
          <w:p w:rsidR="0055743F" w:rsidRPr="0055743F" w:rsidRDefault="0055743F" w:rsidP="0055743F">
            <w:pPr>
              <w:spacing w:after="0" w:line="240" w:lineRule="auto"/>
              <w:jc w:val="right"/>
              <w:rPr>
                <w:rFonts w:ascii="Arial" w:eastAsia="Times New Roman" w:hAnsi="Arial" w:cs="Arial"/>
                <w:b/>
                <w:color w:val="000000"/>
                <w:sz w:val="16"/>
                <w:szCs w:val="16"/>
              </w:rPr>
            </w:pPr>
            <w:r w:rsidRPr="0055743F">
              <w:rPr>
                <w:rFonts w:ascii="Arial" w:hAnsi="Arial" w:cs="Arial"/>
                <w:b/>
                <w:color w:val="000000"/>
                <w:sz w:val="16"/>
                <w:szCs w:val="16"/>
              </w:rPr>
              <w:t>$2,493.74</w:t>
            </w:r>
          </w:p>
        </w:tc>
        <w:tc>
          <w:tcPr>
            <w:tcW w:w="1701" w:type="dxa"/>
            <w:tcBorders>
              <w:top w:val="nil"/>
              <w:left w:val="nil"/>
              <w:bottom w:val="single" w:sz="8" w:space="0" w:color="000000"/>
              <w:right w:val="single" w:sz="8" w:space="0" w:color="000000"/>
            </w:tcBorders>
            <w:shd w:val="clear" w:color="auto" w:fill="auto"/>
            <w:noWrap/>
            <w:hideMark/>
          </w:tcPr>
          <w:p w:rsidR="0055743F" w:rsidRPr="0055743F" w:rsidRDefault="0055743F" w:rsidP="0055743F">
            <w:pPr>
              <w:spacing w:after="0"/>
              <w:jc w:val="right"/>
              <w:rPr>
                <w:rFonts w:ascii="Arial" w:hAnsi="Arial" w:cs="Arial"/>
                <w:b/>
                <w:color w:val="000000"/>
                <w:sz w:val="16"/>
                <w:szCs w:val="16"/>
              </w:rPr>
            </w:pPr>
            <w:r w:rsidRPr="0055743F">
              <w:rPr>
                <w:rFonts w:ascii="Arial" w:hAnsi="Arial" w:cs="Arial"/>
                <w:b/>
                <w:color w:val="000000"/>
                <w:sz w:val="16"/>
                <w:szCs w:val="16"/>
              </w:rPr>
              <w:t>$12,493.74</w:t>
            </w:r>
          </w:p>
        </w:tc>
        <w:tc>
          <w:tcPr>
            <w:tcW w:w="1449" w:type="dxa"/>
            <w:tcBorders>
              <w:top w:val="nil"/>
              <w:left w:val="nil"/>
              <w:bottom w:val="single" w:sz="8" w:space="0" w:color="000000"/>
              <w:right w:val="single" w:sz="8" w:space="0" w:color="000000"/>
            </w:tcBorders>
            <w:shd w:val="clear" w:color="auto" w:fill="auto"/>
            <w:noWrap/>
            <w:hideMark/>
          </w:tcPr>
          <w:p w:rsidR="0055743F" w:rsidRPr="002D3FA1" w:rsidRDefault="0055743F" w:rsidP="0055743F">
            <w:pPr>
              <w:spacing w:after="0"/>
              <w:jc w:val="right"/>
              <w:rPr>
                <w:rFonts w:ascii="Arial" w:hAnsi="Arial" w:cs="Arial"/>
                <w:b/>
                <w:sz w:val="18"/>
                <w:szCs w:val="18"/>
              </w:rPr>
            </w:pPr>
            <w:r>
              <w:rPr>
                <w:rFonts w:ascii="Arial" w:hAnsi="Arial" w:cs="Arial"/>
                <w:b/>
                <w:sz w:val="18"/>
                <w:szCs w:val="18"/>
              </w:rPr>
              <w:t>$0</w:t>
            </w:r>
            <w:r w:rsidRPr="002D3FA1">
              <w:rPr>
                <w:rFonts w:ascii="Arial" w:hAnsi="Arial" w:cs="Arial"/>
                <w:b/>
                <w:sz w:val="18"/>
                <w:szCs w:val="18"/>
              </w:rPr>
              <w:t>.00</w:t>
            </w:r>
          </w:p>
        </w:tc>
      </w:tr>
      <w:tr w:rsidR="0055743F" w:rsidRPr="002D5D19" w:rsidTr="008741E9">
        <w:trPr>
          <w:trHeight w:val="255"/>
        </w:trPr>
        <w:tc>
          <w:tcPr>
            <w:tcW w:w="567" w:type="dxa"/>
            <w:tcBorders>
              <w:right w:val="single" w:sz="4" w:space="0" w:color="auto"/>
            </w:tcBorders>
            <w:shd w:val="clear" w:color="auto" w:fill="auto"/>
            <w:noWrap/>
          </w:tcPr>
          <w:p w:rsidR="0055743F" w:rsidRPr="00202574" w:rsidRDefault="0055743F" w:rsidP="0055743F">
            <w:pPr>
              <w:spacing w:after="0"/>
              <w:ind w:left="284" w:hanging="284"/>
              <w:rPr>
                <w:rFonts w:ascii="Arial" w:hAnsi="Arial" w:cs="Arial"/>
                <w:color w:val="000000"/>
                <w:sz w:val="18"/>
                <w:szCs w:val="18"/>
                <w:lang w:eastAsia="es-MX"/>
              </w:rPr>
            </w:pPr>
            <w:r w:rsidRPr="00202574">
              <w:rPr>
                <w:rFonts w:ascii="Arial" w:hAnsi="Arial" w:cs="Arial"/>
                <w:color w:val="000000"/>
                <w:sz w:val="18"/>
                <w:szCs w:val="18"/>
                <w:lang w:eastAsia="es-MX"/>
              </w:rPr>
              <w:t>1</w:t>
            </w:r>
          </w:p>
        </w:tc>
        <w:tc>
          <w:tcPr>
            <w:tcW w:w="3573" w:type="dxa"/>
            <w:tcBorders>
              <w:top w:val="single" w:sz="4" w:space="0" w:color="auto"/>
              <w:left w:val="single" w:sz="4" w:space="0" w:color="auto"/>
              <w:bottom w:val="single" w:sz="4" w:space="0" w:color="auto"/>
              <w:right w:val="single" w:sz="4" w:space="0" w:color="auto"/>
            </w:tcBorders>
            <w:shd w:val="clear" w:color="auto" w:fill="auto"/>
            <w:noWrap/>
          </w:tcPr>
          <w:p w:rsidR="0055743F" w:rsidRPr="00202574" w:rsidRDefault="0055743F" w:rsidP="0055743F">
            <w:pPr>
              <w:spacing w:after="0" w:line="240" w:lineRule="auto"/>
              <w:ind w:left="284" w:hanging="284"/>
              <w:rPr>
                <w:rFonts w:ascii="Arial" w:hAnsi="Arial" w:cs="Arial"/>
                <w:color w:val="000000"/>
                <w:sz w:val="18"/>
                <w:szCs w:val="18"/>
                <w:lang w:eastAsia="es-MX"/>
              </w:rPr>
            </w:pPr>
            <w:r w:rsidRPr="00202574">
              <w:rPr>
                <w:rFonts w:ascii="Arial" w:hAnsi="Arial" w:cs="Arial"/>
                <w:color w:val="000000"/>
                <w:sz w:val="18"/>
                <w:szCs w:val="18"/>
              </w:rPr>
              <w:t>ACOSTA LEDEZMA ARLENA 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5743F" w:rsidRPr="00202574" w:rsidRDefault="0055743F" w:rsidP="0055743F">
            <w:pPr>
              <w:spacing w:after="0"/>
              <w:jc w:val="right"/>
              <w:rPr>
                <w:rFonts w:ascii="Arial" w:hAnsi="Arial" w:cs="Arial"/>
                <w:sz w:val="18"/>
                <w:szCs w:val="18"/>
              </w:rPr>
            </w:pPr>
            <w:r w:rsidRPr="00202574">
              <w:rPr>
                <w:rFonts w:ascii="Arial" w:hAnsi="Arial" w:cs="Arial"/>
                <w:sz w:val="18"/>
                <w:szCs w:val="18"/>
              </w:rPr>
              <w:t>$10,000.00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55743F" w:rsidRPr="0055743F" w:rsidRDefault="0055743F" w:rsidP="0055743F">
            <w:pPr>
              <w:spacing w:after="0" w:line="240" w:lineRule="auto"/>
              <w:jc w:val="right"/>
              <w:rPr>
                <w:rFonts w:ascii="Arial" w:eastAsia="Times New Roman" w:hAnsi="Arial" w:cs="Arial"/>
                <w:color w:val="000000"/>
                <w:sz w:val="16"/>
                <w:szCs w:val="16"/>
              </w:rPr>
            </w:pPr>
            <w:r w:rsidRPr="0055743F">
              <w:rPr>
                <w:rFonts w:ascii="Arial" w:hAnsi="Arial" w:cs="Arial"/>
                <w:color w:val="000000"/>
                <w:sz w:val="16"/>
                <w:szCs w:val="16"/>
              </w:rPr>
              <w:t>$2,493.74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55743F" w:rsidRPr="0055743F" w:rsidRDefault="0055743F" w:rsidP="0055743F">
            <w:pPr>
              <w:spacing w:after="0"/>
              <w:jc w:val="right"/>
              <w:rPr>
                <w:rFonts w:ascii="Arial" w:hAnsi="Arial" w:cs="Arial"/>
                <w:color w:val="000000"/>
                <w:sz w:val="16"/>
                <w:szCs w:val="16"/>
              </w:rPr>
            </w:pPr>
            <w:r w:rsidRPr="0055743F">
              <w:rPr>
                <w:rFonts w:ascii="Arial" w:hAnsi="Arial" w:cs="Arial"/>
                <w:color w:val="000000"/>
                <w:sz w:val="16"/>
                <w:szCs w:val="16"/>
              </w:rPr>
              <w:t>$12,493.74</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55743F" w:rsidRPr="0055743F" w:rsidRDefault="0055743F" w:rsidP="0055743F">
            <w:pPr>
              <w:spacing w:after="0"/>
              <w:jc w:val="right"/>
              <w:rPr>
                <w:rFonts w:ascii="Arial" w:hAnsi="Arial" w:cs="Arial"/>
                <w:sz w:val="18"/>
                <w:szCs w:val="18"/>
              </w:rPr>
            </w:pPr>
            <w:r w:rsidRPr="0055743F">
              <w:rPr>
                <w:rFonts w:ascii="Arial" w:hAnsi="Arial" w:cs="Arial"/>
                <w:sz w:val="18"/>
                <w:szCs w:val="18"/>
              </w:rPr>
              <w:t>$0.00</w:t>
            </w:r>
          </w:p>
        </w:tc>
      </w:tr>
    </w:tbl>
    <w:p w:rsidR="002D5D19" w:rsidRPr="00A02B08" w:rsidRDefault="002D5D19" w:rsidP="002D5D19">
      <w:pPr>
        <w:spacing w:after="0" w:line="240" w:lineRule="auto"/>
        <w:ind w:left="284" w:hanging="284"/>
        <w:jc w:val="both"/>
        <w:rPr>
          <w:rFonts w:ascii="Arial" w:eastAsia="Times New Roman" w:hAnsi="Arial" w:cs="Arial"/>
          <w:b/>
          <w:color w:val="000000"/>
          <w:sz w:val="16"/>
          <w:szCs w:val="16"/>
          <w:lang w:eastAsia="es-MX"/>
        </w:rPr>
      </w:pPr>
    </w:p>
    <w:p w:rsidR="00F94CCD" w:rsidRPr="00F94CCD" w:rsidRDefault="002D5D19" w:rsidP="00F94CCD">
      <w:pPr>
        <w:pStyle w:val="Prrafodelista"/>
        <w:numPr>
          <w:ilvl w:val="0"/>
          <w:numId w:val="26"/>
        </w:numPr>
        <w:spacing w:after="0" w:line="240" w:lineRule="auto"/>
        <w:jc w:val="both"/>
      </w:pPr>
      <w:r w:rsidRPr="00F866B5">
        <w:rPr>
          <w:rFonts w:ascii="Arial" w:hAnsi="Arial" w:cs="Arial"/>
          <w:b/>
          <w:color w:val="000000"/>
          <w:sz w:val="18"/>
          <w:szCs w:val="18"/>
        </w:rPr>
        <w:t xml:space="preserve">ACOSTA LEDEZMA ARLENA A, </w:t>
      </w:r>
      <w:r w:rsidRPr="00F866B5">
        <w:rPr>
          <w:rFonts w:ascii="Arial" w:hAnsi="Arial" w:cs="Arial"/>
          <w:color w:val="000000"/>
          <w:sz w:val="18"/>
          <w:szCs w:val="18"/>
        </w:rPr>
        <w:t xml:space="preserve">saldo por fondo </w:t>
      </w:r>
      <w:proofErr w:type="spellStart"/>
      <w:r w:rsidRPr="00F866B5">
        <w:rPr>
          <w:rFonts w:ascii="Arial" w:hAnsi="Arial" w:cs="Arial"/>
          <w:color w:val="000000"/>
          <w:sz w:val="18"/>
          <w:szCs w:val="18"/>
        </w:rPr>
        <w:t>re</w:t>
      </w:r>
      <w:r w:rsidR="0010679F" w:rsidRPr="00F866B5">
        <w:rPr>
          <w:rFonts w:ascii="Arial" w:hAnsi="Arial" w:cs="Arial"/>
          <w:color w:val="000000"/>
          <w:sz w:val="18"/>
          <w:szCs w:val="18"/>
        </w:rPr>
        <w:t>volvente</w:t>
      </w:r>
      <w:proofErr w:type="spellEnd"/>
      <w:r w:rsidR="0010679F" w:rsidRPr="00F866B5">
        <w:rPr>
          <w:rFonts w:ascii="Arial" w:hAnsi="Arial" w:cs="Arial"/>
          <w:color w:val="000000"/>
          <w:sz w:val="18"/>
          <w:szCs w:val="18"/>
        </w:rPr>
        <w:t xml:space="preserve"> para gastos menores 2020</w:t>
      </w:r>
      <w:r w:rsidRPr="00F866B5">
        <w:rPr>
          <w:rFonts w:ascii="Arial" w:hAnsi="Arial" w:cs="Arial"/>
          <w:color w:val="000000"/>
          <w:sz w:val="18"/>
          <w:szCs w:val="18"/>
        </w:rPr>
        <w:t>.</w:t>
      </w:r>
    </w:p>
    <w:p w:rsidR="002D5D19" w:rsidRPr="00BE3CDB" w:rsidRDefault="00F94CCD" w:rsidP="00F94CCD">
      <w:pPr>
        <w:spacing w:after="0" w:line="240" w:lineRule="auto"/>
        <w:jc w:val="both"/>
      </w:pPr>
      <w:r w:rsidRPr="00BE3CDB">
        <w:t xml:space="preserve"> </w:t>
      </w:r>
    </w:p>
    <w:p w:rsidR="00AB36D2" w:rsidRPr="009D424E" w:rsidRDefault="00AB36D2" w:rsidP="00AB36D2">
      <w:pPr>
        <w:spacing w:after="0" w:line="240" w:lineRule="auto"/>
        <w:ind w:left="284" w:hanging="284"/>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BIENES DISPONIBLES PARA SU TRANSFORMACIÓN O CONSUMO (INVENTARIO</w:t>
      </w:r>
      <w:r w:rsidR="009A104A">
        <w:rPr>
          <w:rFonts w:ascii="Arial" w:eastAsia="Times New Roman" w:hAnsi="Arial" w:cs="Arial"/>
          <w:b/>
          <w:sz w:val="18"/>
          <w:szCs w:val="18"/>
          <w:lang w:val="es-ES" w:eastAsia="es-ES"/>
        </w:rPr>
        <w:t>S</w:t>
      </w:r>
      <w:r w:rsidRPr="009D424E">
        <w:rPr>
          <w:rFonts w:ascii="Arial" w:eastAsia="Times New Roman" w:hAnsi="Arial" w:cs="Arial"/>
          <w:b/>
          <w:sz w:val="18"/>
          <w:szCs w:val="18"/>
          <w:lang w:val="es-ES" w:eastAsia="es-ES"/>
        </w:rPr>
        <w:t>)</w:t>
      </w:r>
    </w:p>
    <w:p w:rsidR="00AB36D2" w:rsidRPr="009D424E" w:rsidRDefault="00AB36D2" w:rsidP="00AB36D2">
      <w:pPr>
        <w:pStyle w:val="ROMANOS"/>
        <w:spacing w:after="0" w:line="240" w:lineRule="exact"/>
        <w:ind w:left="284" w:hanging="284"/>
        <w:rPr>
          <w:b/>
        </w:rPr>
      </w:pPr>
      <w:r w:rsidRPr="009D424E">
        <w:rPr>
          <w:b/>
        </w:rPr>
        <w:tab/>
        <w:t>(No Aplica)</w:t>
      </w: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INVERSIONES FINANCIERAS</w:t>
      </w:r>
    </w:p>
    <w:p w:rsidR="00AB36D2" w:rsidRDefault="00AB36D2" w:rsidP="00AB36D2">
      <w:pPr>
        <w:pStyle w:val="ROMANOS"/>
        <w:spacing w:after="0" w:line="240" w:lineRule="exact"/>
        <w:ind w:left="284" w:hanging="284"/>
        <w:rPr>
          <w:b/>
        </w:rPr>
      </w:pPr>
      <w:r w:rsidRPr="009D424E">
        <w:rPr>
          <w:b/>
        </w:rPr>
        <w:tab/>
        <w:t>(No Aplica)</w:t>
      </w: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Pr="009D424E" w:rsidRDefault="001A34B9"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BIENES MUEBLES, INMUEBLES E INTANGIBLES</w:t>
      </w:r>
    </w:p>
    <w:p w:rsidR="00AB36D2" w:rsidRPr="00BE3CDB" w:rsidRDefault="00AB36D2" w:rsidP="00AB36D2">
      <w:pPr>
        <w:pStyle w:val="ROMANOS"/>
        <w:spacing w:after="0" w:line="240" w:lineRule="exact"/>
        <w:ind w:left="284" w:hanging="284"/>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958"/>
        <w:gridCol w:w="1559"/>
        <w:gridCol w:w="1559"/>
        <w:gridCol w:w="1020"/>
        <w:gridCol w:w="1559"/>
      </w:tblGrid>
      <w:tr w:rsidR="00AB36D2" w:rsidRPr="00BE3CDB" w:rsidTr="009D424E">
        <w:trPr>
          <w:trHeight w:val="673"/>
        </w:trPr>
        <w:tc>
          <w:tcPr>
            <w:tcW w:w="5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Donación / Adquisición</w:t>
            </w:r>
          </w:p>
        </w:tc>
        <w:tc>
          <w:tcPr>
            <w:tcW w:w="1021" w:type="dxa"/>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Bajas</w:t>
            </w:r>
          </w:p>
        </w:tc>
        <w:tc>
          <w:tcPr>
            <w:tcW w:w="1559"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694396" w:rsidRDefault="00AB36D2" w:rsidP="009D424E">
            <w:pPr>
              <w:spacing w:after="0" w:line="240" w:lineRule="auto"/>
              <w:ind w:left="284" w:hanging="284"/>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BIENES MUEBLES</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021" w:type="dxa"/>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r>
      <w:tr w:rsidR="00AB36D2" w:rsidRPr="00BE3CDB" w:rsidTr="009D424E">
        <w:trPr>
          <w:trHeight w:val="217"/>
        </w:trPr>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MUEBLES DE OFICINA Y ESTANTERIA</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BIENES INFORMATICOS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MOBILIARIOS Y EQUIPOS DE ADMINISTRACIÓN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EQUIPOS Y APARATOS AUDIOVISUALES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CAMARAS FOTOGRAFICAS Y DE VIDEO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 MOBILIARIO Y EQUIPO EDUCACIONAL Y RECREATIVO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VEHÍCULOS Y EQUIPO DE TRANSPORTE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 DE COMUNICACION Y TELECOMUNICACION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ACTIVOS INTANGIBLES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SOFTWARE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bl>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rPr>
          <w:sz w:val="4"/>
        </w:rPr>
      </w:pPr>
    </w:p>
    <w:p w:rsidR="00AB36D2" w:rsidRPr="009D424E" w:rsidRDefault="00AB36D2" w:rsidP="00AB36D2">
      <w:pPr>
        <w:pStyle w:val="ROMANOS"/>
        <w:spacing w:after="0" w:line="240" w:lineRule="exact"/>
        <w:ind w:left="284" w:hanging="284"/>
        <w:rPr>
          <w:b/>
        </w:rPr>
      </w:pPr>
      <w:r w:rsidRPr="009D424E">
        <w:rPr>
          <w:b/>
        </w:rPr>
        <w:t>ESTIMACIONES Y DETERIOROS</w:t>
      </w:r>
    </w:p>
    <w:p w:rsidR="00AB36D2" w:rsidRPr="009D424E" w:rsidRDefault="009D424E" w:rsidP="00AB36D2">
      <w:pPr>
        <w:pStyle w:val="ROMANOS"/>
        <w:spacing w:after="0" w:line="240" w:lineRule="exact"/>
        <w:ind w:left="284" w:hanging="284"/>
        <w:rPr>
          <w:b/>
        </w:rPr>
      </w:pPr>
      <w:r w:rsidRPr="009D424E">
        <w:rPr>
          <w:b/>
        </w:rPr>
        <w:t>DEPRECIACIÓN, DETERIORO Y AMORTIZACIÓN ACUMULADA DE BIENES</w:t>
      </w:r>
    </w:p>
    <w:p w:rsidR="00AB36D2" w:rsidRPr="00BE3CDB" w:rsidRDefault="00AB36D2" w:rsidP="00AB36D2">
      <w:pPr>
        <w:pStyle w:val="ROMANOS"/>
        <w:tabs>
          <w:tab w:val="center" w:pos="6984"/>
        </w:tabs>
        <w:spacing w:after="0" w:line="240" w:lineRule="exact"/>
        <w:ind w:left="284" w:hanging="284"/>
        <w:rPr>
          <w:sz w:val="10"/>
        </w:rPr>
      </w:pPr>
      <w:r w:rsidRPr="00BE3CDB">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4880"/>
        <w:gridCol w:w="1647"/>
        <w:gridCol w:w="1455"/>
        <w:gridCol w:w="1231"/>
        <w:gridCol w:w="1445"/>
      </w:tblGrid>
      <w:tr w:rsidR="00AB36D2" w:rsidRPr="00BE3CDB" w:rsidTr="009D424E">
        <w:tc>
          <w:tcPr>
            <w:tcW w:w="51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p>
        </w:tc>
        <w:tc>
          <w:tcPr>
            <w:tcW w:w="4880"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647"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55"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31" w:type="dxa"/>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5" w:type="dxa"/>
            <w:shd w:val="clear" w:color="auto" w:fill="auto"/>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B70EA6" w:rsidRPr="00BE3CDB" w:rsidTr="009D424E">
        <w:tc>
          <w:tcPr>
            <w:tcW w:w="519"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B70EA6" w:rsidRPr="00A16E38" w:rsidRDefault="00B70EA6" w:rsidP="00B70EA6">
            <w:pPr>
              <w:spacing w:after="0" w:line="240" w:lineRule="auto"/>
              <w:ind w:left="284" w:hanging="284"/>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DEPRECIACIÓN, DETERIORO Y AMORTIZACIÓN ACUMULADA DE BIENES</w:t>
            </w:r>
          </w:p>
        </w:tc>
        <w:tc>
          <w:tcPr>
            <w:tcW w:w="1647" w:type="dxa"/>
            <w:shd w:val="clear" w:color="auto" w:fill="auto"/>
          </w:tcPr>
          <w:p w:rsidR="00B70EA6" w:rsidRPr="00B70EA6" w:rsidRDefault="00B70EA6" w:rsidP="00B70EA6">
            <w:pPr>
              <w:spacing w:after="0" w:line="240" w:lineRule="auto"/>
              <w:jc w:val="right"/>
              <w:rPr>
                <w:rFonts w:ascii="Arial" w:eastAsia="Times New Roman" w:hAnsi="Arial" w:cs="Arial"/>
                <w:b/>
                <w:color w:val="000000"/>
                <w:sz w:val="16"/>
                <w:szCs w:val="16"/>
              </w:rPr>
            </w:pPr>
            <w:r w:rsidRPr="00B70EA6">
              <w:rPr>
                <w:rFonts w:ascii="Arial" w:hAnsi="Arial" w:cs="Arial"/>
                <w:b/>
                <w:color w:val="000000"/>
                <w:sz w:val="16"/>
                <w:szCs w:val="16"/>
              </w:rPr>
              <w:t>$4,068,262.26</w:t>
            </w:r>
          </w:p>
        </w:tc>
        <w:tc>
          <w:tcPr>
            <w:tcW w:w="1455" w:type="dxa"/>
            <w:shd w:val="clear" w:color="auto" w:fill="auto"/>
          </w:tcPr>
          <w:p w:rsidR="00B70EA6" w:rsidRPr="00B70EA6" w:rsidRDefault="00B70EA6" w:rsidP="00B70EA6">
            <w:pPr>
              <w:spacing w:after="0"/>
              <w:jc w:val="right"/>
              <w:rPr>
                <w:rFonts w:ascii="Arial" w:hAnsi="Arial" w:cs="Arial"/>
                <w:b/>
                <w:color w:val="000000"/>
                <w:sz w:val="16"/>
                <w:szCs w:val="16"/>
              </w:rPr>
            </w:pPr>
            <w:r w:rsidRPr="00B70EA6">
              <w:rPr>
                <w:rFonts w:ascii="Arial" w:hAnsi="Arial" w:cs="Arial"/>
                <w:b/>
                <w:color w:val="000000"/>
                <w:sz w:val="16"/>
                <w:szCs w:val="16"/>
              </w:rPr>
              <w:t>-$52,480.21</w:t>
            </w:r>
          </w:p>
        </w:tc>
        <w:tc>
          <w:tcPr>
            <w:tcW w:w="1231" w:type="dxa"/>
          </w:tcPr>
          <w:p w:rsidR="00B70EA6" w:rsidRPr="00B70EA6" w:rsidRDefault="00B70EA6" w:rsidP="00B70EA6">
            <w:pPr>
              <w:spacing w:after="0"/>
              <w:jc w:val="right"/>
              <w:rPr>
                <w:rFonts w:ascii="Arial" w:hAnsi="Arial" w:cs="Arial"/>
                <w:b/>
                <w:color w:val="000000"/>
                <w:sz w:val="16"/>
                <w:szCs w:val="16"/>
              </w:rPr>
            </w:pPr>
            <w:r w:rsidRPr="00B70EA6">
              <w:rPr>
                <w:rFonts w:ascii="Arial" w:hAnsi="Arial" w:cs="Arial"/>
                <w:b/>
                <w:color w:val="000000"/>
                <w:sz w:val="16"/>
                <w:szCs w:val="16"/>
              </w:rPr>
              <w:t>$0.00</w:t>
            </w:r>
          </w:p>
        </w:tc>
        <w:tc>
          <w:tcPr>
            <w:tcW w:w="1445" w:type="dxa"/>
            <w:shd w:val="clear" w:color="auto" w:fill="auto"/>
          </w:tcPr>
          <w:p w:rsidR="00B70EA6" w:rsidRPr="00B70EA6" w:rsidRDefault="00B70EA6" w:rsidP="00B70EA6">
            <w:pPr>
              <w:spacing w:after="0"/>
              <w:jc w:val="right"/>
              <w:rPr>
                <w:rFonts w:ascii="Arial" w:hAnsi="Arial" w:cs="Arial"/>
                <w:b/>
                <w:color w:val="000000"/>
                <w:sz w:val="16"/>
                <w:szCs w:val="16"/>
              </w:rPr>
            </w:pPr>
            <w:r w:rsidRPr="00B70EA6">
              <w:rPr>
                <w:rFonts w:ascii="Arial" w:hAnsi="Arial" w:cs="Arial"/>
                <w:b/>
                <w:color w:val="000000"/>
                <w:sz w:val="16"/>
                <w:szCs w:val="16"/>
              </w:rPr>
              <w:t>$4,120,742.47</w:t>
            </w:r>
          </w:p>
        </w:tc>
      </w:tr>
      <w:tr w:rsidR="00B70EA6" w:rsidRPr="00BE3CDB" w:rsidTr="009D424E">
        <w:trPr>
          <w:trHeight w:val="340"/>
        </w:trPr>
        <w:tc>
          <w:tcPr>
            <w:tcW w:w="519"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BIENES MUEBLES</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$3,213,683.57</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-$52,480.21</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$3,266,163.78</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de Administración.</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$2,411,631.43</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-$32,383.55</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$2,444,014.98</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Educacional y Recreativo.</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$292,395.13</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$292,395.13</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Equipo de Transporte.</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$483,752.00</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-$18,990.00</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$502,742.00</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Maquinaria, otros Equipos y Herramientas.</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$25,905.01</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-$1,106.66</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$27,011.67</w:t>
            </w:r>
          </w:p>
        </w:tc>
      </w:tr>
      <w:tr w:rsidR="00B70EA6" w:rsidRPr="00BE3CDB" w:rsidTr="009D424E">
        <w:trPr>
          <w:trHeight w:val="319"/>
        </w:trPr>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B70EA6" w:rsidRPr="00226068" w:rsidRDefault="00B70EA6" w:rsidP="00B70EA6">
            <w:pPr>
              <w:spacing w:after="0" w:line="240" w:lineRule="auto"/>
              <w:ind w:left="284" w:hanging="284"/>
              <w:rPr>
                <w:rFonts w:ascii="Arial" w:eastAsia="Times New Roman" w:hAnsi="Arial" w:cs="Arial"/>
                <w:b/>
                <w:sz w:val="18"/>
                <w:szCs w:val="18"/>
                <w:lang w:val="es-ES" w:eastAsia="es-ES"/>
              </w:rPr>
            </w:pPr>
            <w:r w:rsidRPr="00226068">
              <w:rPr>
                <w:rFonts w:ascii="Arial" w:eastAsia="Times New Roman" w:hAnsi="Arial" w:cs="Arial"/>
                <w:b/>
                <w:sz w:val="18"/>
                <w:szCs w:val="18"/>
                <w:lang w:val="es-ES" w:eastAsia="es-ES"/>
              </w:rPr>
              <w:t>AMORTIZACIÓN ACUMULADA DE ACTIVOS INTANGIBLES</w:t>
            </w:r>
          </w:p>
        </w:tc>
        <w:tc>
          <w:tcPr>
            <w:tcW w:w="1647" w:type="dxa"/>
            <w:shd w:val="clear" w:color="auto" w:fill="auto"/>
          </w:tcPr>
          <w:p w:rsidR="00B70EA6" w:rsidRPr="00B70EA6" w:rsidRDefault="00B70EA6" w:rsidP="00B70EA6">
            <w:pPr>
              <w:spacing w:after="0"/>
              <w:jc w:val="right"/>
              <w:rPr>
                <w:rFonts w:ascii="Arial" w:hAnsi="Arial" w:cs="Arial"/>
                <w:b/>
                <w:color w:val="000000"/>
                <w:sz w:val="18"/>
                <w:szCs w:val="18"/>
              </w:rPr>
            </w:pPr>
            <w:r w:rsidRPr="00B70EA6">
              <w:rPr>
                <w:rFonts w:ascii="Arial" w:hAnsi="Arial" w:cs="Arial"/>
                <w:b/>
                <w:color w:val="000000"/>
                <w:sz w:val="18"/>
                <w:szCs w:val="18"/>
              </w:rPr>
              <w:t>$854,578.69</w:t>
            </w:r>
          </w:p>
        </w:tc>
        <w:tc>
          <w:tcPr>
            <w:tcW w:w="1455" w:type="dxa"/>
            <w:shd w:val="clear" w:color="auto" w:fill="auto"/>
          </w:tcPr>
          <w:p w:rsidR="00B70EA6" w:rsidRPr="00B70EA6" w:rsidRDefault="00B70EA6" w:rsidP="00B70EA6">
            <w:pPr>
              <w:spacing w:after="0"/>
              <w:jc w:val="right"/>
              <w:rPr>
                <w:rFonts w:ascii="Arial" w:hAnsi="Arial" w:cs="Arial"/>
                <w:b/>
                <w:color w:val="000000"/>
                <w:sz w:val="18"/>
                <w:szCs w:val="18"/>
              </w:rPr>
            </w:pPr>
            <w:r w:rsidRPr="00B70EA6">
              <w:rPr>
                <w:rFonts w:ascii="Arial" w:hAnsi="Arial" w:cs="Arial"/>
                <w:b/>
                <w:color w:val="000000"/>
                <w:sz w:val="18"/>
                <w:szCs w:val="18"/>
              </w:rPr>
              <w:t>$0.00</w:t>
            </w:r>
          </w:p>
        </w:tc>
        <w:tc>
          <w:tcPr>
            <w:tcW w:w="1231" w:type="dxa"/>
          </w:tcPr>
          <w:p w:rsidR="00B70EA6" w:rsidRPr="00B70EA6" w:rsidRDefault="00B70EA6" w:rsidP="00B70EA6">
            <w:pPr>
              <w:spacing w:after="0"/>
              <w:jc w:val="right"/>
              <w:rPr>
                <w:rFonts w:ascii="Arial" w:hAnsi="Arial" w:cs="Arial"/>
                <w:b/>
                <w:color w:val="000000"/>
                <w:sz w:val="18"/>
                <w:szCs w:val="18"/>
              </w:rPr>
            </w:pPr>
            <w:r w:rsidRPr="00B70EA6">
              <w:rPr>
                <w:rFonts w:ascii="Arial" w:hAnsi="Arial" w:cs="Arial"/>
                <w:b/>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b/>
                <w:color w:val="000000"/>
                <w:sz w:val="18"/>
                <w:szCs w:val="18"/>
              </w:rPr>
            </w:pPr>
            <w:r w:rsidRPr="00B70EA6">
              <w:rPr>
                <w:rFonts w:ascii="Arial" w:hAnsi="Arial" w:cs="Arial"/>
                <w:b/>
                <w:color w:val="000000"/>
                <w:sz w:val="18"/>
                <w:szCs w:val="18"/>
              </w:rPr>
              <w:t>$854,578.69</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Amortización Acumulada de Software.</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$854,578.69</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$854,578.69</w:t>
            </w:r>
          </w:p>
        </w:tc>
      </w:tr>
    </w:tbl>
    <w:p w:rsidR="00AB36D2" w:rsidRPr="00BE3CDB" w:rsidRDefault="00AB36D2" w:rsidP="00AB36D2">
      <w:pPr>
        <w:pStyle w:val="ROMANOS"/>
        <w:tabs>
          <w:tab w:val="clear" w:pos="720"/>
          <w:tab w:val="left" w:pos="567"/>
        </w:tabs>
        <w:spacing w:after="0" w:line="240" w:lineRule="exact"/>
        <w:ind w:left="284" w:hanging="284"/>
      </w:pPr>
    </w:p>
    <w:p w:rsidR="00AB36D2" w:rsidRPr="00BE3CDB" w:rsidRDefault="00AB36D2" w:rsidP="00AB36D2">
      <w:pPr>
        <w:pStyle w:val="ROMANOS"/>
        <w:tabs>
          <w:tab w:val="clear" w:pos="720"/>
          <w:tab w:val="left" w:pos="567"/>
        </w:tabs>
        <w:spacing w:after="0" w:line="240" w:lineRule="exact"/>
        <w:ind w:left="284" w:hanging="284"/>
      </w:pPr>
      <w:r w:rsidRPr="00BE3CDB">
        <w:t xml:space="preserve">El valor registrado en las depreciaciones y amortización acumulada de bienes muebles y activos intangibles respectivamente fue </w:t>
      </w:r>
      <w:r w:rsidR="00C617AD" w:rsidRPr="00BE3CDB">
        <w:t>calculado</w:t>
      </w:r>
      <w:r w:rsidRPr="00BE3CDB">
        <w:t xml:space="preserve"> al 3</w:t>
      </w:r>
      <w:r w:rsidR="003D2C5E">
        <w:t>1</w:t>
      </w:r>
      <w:r w:rsidR="00D140F2">
        <w:t xml:space="preserve"> de </w:t>
      </w:r>
      <w:r w:rsidR="004E4E67">
        <w:t>diciembre</w:t>
      </w:r>
      <w:r w:rsidR="00D140F2">
        <w:t xml:space="preserve"> 2020</w:t>
      </w:r>
      <w:r w:rsidRPr="00BE3CDB">
        <w:t>,  obtenido mediante el método de depreciación en línea recta, tomando para cada uno la vida útil legal establecida  En el D.O.F. de fecha 15 de Agosto de 2012.</w:t>
      </w:r>
    </w:p>
    <w:p w:rsidR="00AB36D2" w:rsidRPr="00BE3CDB" w:rsidRDefault="00AB36D2" w:rsidP="00AB36D2">
      <w:pPr>
        <w:pStyle w:val="ROMANOS"/>
        <w:tabs>
          <w:tab w:val="clear" w:pos="720"/>
          <w:tab w:val="left" w:pos="567"/>
        </w:tabs>
        <w:spacing w:after="0" w:line="240" w:lineRule="exact"/>
        <w:ind w:left="284" w:hanging="284"/>
        <w:rPr>
          <w:sz w:val="12"/>
        </w:rPr>
      </w:pPr>
    </w:p>
    <w:p w:rsidR="00AB36D2" w:rsidRPr="009D424E" w:rsidRDefault="00AB36D2" w:rsidP="00AB36D2">
      <w:pPr>
        <w:pStyle w:val="ROMANOS"/>
        <w:tabs>
          <w:tab w:val="clear" w:pos="720"/>
          <w:tab w:val="left" w:pos="567"/>
        </w:tabs>
        <w:spacing w:after="0" w:line="240" w:lineRule="exact"/>
        <w:ind w:left="284" w:hanging="284"/>
        <w:rPr>
          <w:b/>
        </w:rPr>
      </w:pPr>
      <w:r w:rsidRPr="009D424E">
        <w:rPr>
          <w:b/>
        </w:rPr>
        <w:t>OTROS ACTIVOS (No Aplica)</w:t>
      </w:r>
    </w:p>
    <w:p w:rsidR="00AB36D2" w:rsidRPr="009D424E" w:rsidRDefault="00AB36D2" w:rsidP="00AB36D2">
      <w:pPr>
        <w:pStyle w:val="ROMANOS"/>
        <w:tabs>
          <w:tab w:val="clear" w:pos="720"/>
          <w:tab w:val="left" w:pos="567"/>
        </w:tabs>
        <w:spacing w:after="0" w:line="240" w:lineRule="exact"/>
        <w:ind w:left="0" w:firstLine="0"/>
        <w:rPr>
          <w:b/>
        </w:rPr>
      </w:pPr>
    </w:p>
    <w:p w:rsidR="00AB36D2" w:rsidRPr="009D424E" w:rsidRDefault="00AB36D2" w:rsidP="00AB36D2">
      <w:pPr>
        <w:pStyle w:val="ROMANOS"/>
        <w:tabs>
          <w:tab w:val="clear" w:pos="720"/>
          <w:tab w:val="left" w:pos="567"/>
        </w:tabs>
        <w:spacing w:after="0" w:line="240" w:lineRule="exact"/>
        <w:ind w:left="284" w:hanging="284"/>
        <w:rPr>
          <w:b/>
          <w:sz w:val="20"/>
          <w:szCs w:val="20"/>
        </w:rPr>
      </w:pPr>
      <w:r w:rsidRPr="009D424E">
        <w:rPr>
          <w:b/>
          <w:sz w:val="20"/>
          <w:szCs w:val="20"/>
        </w:rPr>
        <w:t>PASIVO</w:t>
      </w:r>
    </w:p>
    <w:p w:rsidR="00BC170B" w:rsidRDefault="00BC170B" w:rsidP="00BC170B">
      <w:pPr>
        <w:pStyle w:val="Lista2"/>
        <w:ind w:left="0" w:firstLine="0"/>
        <w:jc w:val="both"/>
        <w:rPr>
          <w:rFonts w:ascii="Arial" w:hAnsi="Arial" w:cs="Arial"/>
          <w:sz w:val="18"/>
          <w:szCs w:val="18"/>
        </w:rPr>
      </w:pPr>
    </w:p>
    <w:p w:rsidR="00BC170B" w:rsidRPr="009D424E" w:rsidRDefault="00BC170B" w:rsidP="00BC170B">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SERVICIOS PERSONALES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4507"/>
        <w:gridCol w:w="1276"/>
        <w:gridCol w:w="1446"/>
        <w:gridCol w:w="1276"/>
        <w:gridCol w:w="1276"/>
      </w:tblGrid>
      <w:tr w:rsidR="00BC170B" w:rsidRPr="00BE3CDB" w:rsidTr="00FF4596">
        <w:tc>
          <w:tcPr>
            <w:tcW w:w="454"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507"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4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A0F60" w:rsidRPr="00BE3CDB" w:rsidTr="00FF4596">
        <w:tc>
          <w:tcPr>
            <w:tcW w:w="454" w:type="dxa"/>
            <w:shd w:val="clear" w:color="auto" w:fill="auto"/>
          </w:tcPr>
          <w:p w:rsidR="00AA0F60" w:rsidRPr="00BE3CDB" w:rsidRDefault="00AA0F60" w:rsidP="00AA0F60">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AA0F60" w:rsidRPr="0062248D" w:rsidRDefault="00AA0F60" w:rsidP="00AA0F60">
            <w:pPr>
              <w:spacing w:after="0" w:line="240" w:lineRule="auto"/>
              <w:rPr>
                <w:rFonts w:ascii="Arial" w:eastAsia="Times New Roman" w:hAnsi="Arial" w:cs="Arial"/>
                <w:b/>
                <w:sz w:val="18"/>
                <w:szCs w:val="18"/>
                <w:lang w:val="es-ES" w:eastAsia="es-ES"/>
              </w:rPr>
            </w:pPr>
            <w:r w:rsidRPr="0062248D">
              <w:rPr>
                <w:rFonts w:ascii="Arial" w:eastAsia="Times New Roman" w:hAnsi="Arial" w:cs="Arial"/>
                <w:b/>
                <w:sz w:val="18"/>
                <w:szCs w:val="18"/>
                <w:lang w:val="es-ES" w:eastAsia="es-ES"/>
              </w:rPr>
              <w:t>SERVICIOS PERSONALES POR PAGAR A CORTO PLAZO</w:t>
            </w:r>
          </w:p>
        </w:tc>
        <w:tc>
          <w:tcPr>
            <w:tcW w:w="1276" w:type="dxa"/>
            <w:shd w:val="clear" w:color="auto" w:fill="auto"/>
          </w:tcPr>
          <w:p w:rsidR="00AA0F60" w:rsidRPr="00AA0F60" w:rsidRDefault="00AA0F60" w:rsidP="00AA0F60">
            <w:pPr>
              <w:spacing w:after="0" w:line="240" w:lineRule="auto"/>
              <w:jc w:val="right"/>
              <w:rPr>
                <w:rFonts w:ascii="Arial" w:eastAsia="Times New Roman" w:hAnsi="Arial" w:cs="Arial"/>
                <w:b/>
                <w:color w:val="000000"/>
                <w:sz w:val="18"/>
                <w:szCs w:val="18"/>
              </w:rPr>
            </w:pPr>
            <w:r w:rsidRPr="00AA0F60">
              <w:rPr>
                <w:rFonts w:ascii="Arial" w:hAnsi="Arial" w:cs="Arial"/>
                <w:b/>
                <w:color w:val="000000"/>
                <w:sz w:val="18"/>
                <w:szCs w:val="18"/>
              </w:rPr>
              <w:t>$499,416.68</w:t>
            </w:r>
          </w:p>
        </w:tc>
        <w:tc>
          <w:tcPr>
            <w:tcW w:w="1446" w:type="dxa"/>
            <w:shd w:val="clear" w:color="auto" w:fill="auto"/>
          </w:tcPr>
          <w:p w:rsidR="00AA0F60" w:rsidRPr="00AA0F60" w:rsidRDefault="00AA0F60" w:rsidP="00AA0F60">
            <w:pPr>
              <w:jc w:val="right"/>
              <w:rPr>
                <w:rFonts w:ascii="Arial" w:hAnsi="Arial" w:cs="Arial"/>
                <w:b/>
                <w:color w:val="000000"/>
                <w:sz w:val="18"/>
                <w:szCs w:val="18"/>
              </w:rPr>
            </w:pPr>
            <w:r w:rsidRPr="00AA0F60">
              <w:rPr>
                <w:rFonts w:ascii="Arial" w:hAnsi="Arial" w:cs="Arial"/>
                <w:b/>
                <w:color w:val="000000"/>
                <w:sz w:val="18"/>
                <w:szCs w:val="18"/>
              </w:rPr>
              <w:t>$719,916.68</w:t>
            </w:r>
          </w:p>
        </w:tc>
        <w:tc>
          <w:tcPr>
            <w:tcW w:w="1276" w:type="dxa"/>
            <w:shd w:val="clear" w:color="auto" w:fill="auto"/>
          </w:tcPr>
          <w:p w:rsidR="00AA0F60" w:rsidRPr="00AA0F60" w:rsidRDefault="00AA0F60" w:rsidP="00AA0F60">
            <w:pPr>
              <w:jc w:val="right"/>
              <w:rPr>
                <w:rFonts w:ascii="Arial" w:hAnsi="Arial" w:cs="Arial"/>
                <w:b/>
                <w:color w:val="000000"/>
                <w:sz w:val="18"/>
                <w:szCs w:val="18"/>
              </w:rPr>
            </w:pPr>
            <w:r w:rsidRPr="00AA0F60">
              <w:rPr>
                <w:rFonts w:ascii="Arial" w:hAnsi="Arial" w:cs="Arial"/>
                <w:b/>
                <w:color w:val="000000"/>
                <w:sz w:val="18"/>
                <w:szCs w:val="18"/>
              </w:rPr>
              <w:t>$380,833.34</w:t>
            </w:r>
          </w:p>
        </w:tc>
        <w:tc>
          <w:tcPr>
            <w:tcW w:w="1276" w:type="dxa"/>
            <w:shd w:val="clear" w:color="auto" w:fill="auto"/>
          </w:tcPr>
          <w:p w:rsidR="00AA0F60" w:rsidRPr="00AA0F60" w:rsidRDefault="00AA0F60" w:rsidP="00AA0F60">
            <w:pPr>
              <w:jc w:val="right"/>
              <w:rPr>
                <w:rFonts w:ascii="Arial" w:hAnsi="Arial" w:cs="Arial"/>
                <w:b/>
                <w:color w:val="000000"/>
                <w:sz w:val="18"/>
                <w:szCs w:val="18"/>
              </w:rPr>
            </w:pPr>
            <w:r w:rsidRPr="00AA0F60">
              <w:rPr>
                <w:rFonts w:ascii="Arial" w:hAnsi="Arial" w:cs="Arial"/>
                <w:b/>
                <w:color w:val="000000"/>
                <w:sz w:val="18"/>
                <w:szCs w:val="18"/>
              </w:rPr>
              <w:t>$160,333.34</w:t>
            </w:r>
          </w:p>
        </w:tc>
      </w:tr>
      <w:tr w:rsidR="00AA0F60" w:rsidRPr="00BE3CDB" w:rsidTr="00FF4596">
        <w:tc>
          <w:tcPr>
            <w:tcW w:w="454" w:type="dxa"/>
            <w:shd w:val="clear" w:color="auto" w:fill="auto"/>
          </w:tcPr>
          <w:p w:rsidR="00AA0F60" w:rsidRPr="00DB78F6" w:rsidRDefault="00AA0F60" w:rsidP="00AA0F60">
            <w:pPr>
              <w:spacing w:after="0" w:line="240" w:lineRule="auto"/>
              <w:ind w:left="284" w:hanging="284"/>
              <w:jc w:val="center"/>
              <w:rPr>
                <w:rFonts w:ascii="Arial" w:eastAsia="Times New Roman" w:hAnsi="Arial" w:cs="Arial"/>
                <w:b/>
                <w:sz w:val="18"/>
                <w:szCs w:val="18"/>
                <w:lang w:val="es-ES" w:eastAsia="es-ES"/>
              </w:rPr>
            </w:pPr>
            <w:r>
              <w:rPr>
                <w:rFonts w:ascii="Arial" w:eastAsia="Times New Roman" w:hAnsi="Arial" w:cs="Arial"/>
                <w:b/>
                <w:sz w:val="18"/>
                <w:szCs w:val="18"/>
                <w:lang w:val="es-ES" w:eastAsia="es-ES"/>
              </w:rPr>
              <w:t>1</w:t>
            </w:r>
          </w:p>
        </w:tc>
        <w:tc>
          <w:tcPr>
            <w:tcW w:w="4507" w:type="dxa"/>
            <w:shd w:val="clear" w:color="auto" w:fill="auto"/>
          </w:tcPr>
          <w:p w:rsidR="00AA0F60" w:rsidRPr="00DB78F6" w:rsidRDefault="00AA0F60" w:rsidP="00AA0F60">
            <w:pPr>
              <w:pStyle w:val="Lista2"/>
              <w:ind w:left="0" w:firstLine="0"/>
              <w:jc w:val="both"/>
              <w:rPr>
                <w:rFonts w:ascii="Arial" w:hAnsi="Arial" w:cs="Arial"/>
                <w:b/>
                <w:sz w:val="18"/>
                <w:szCs w:val="18"/>
              </w:rPr>
            </w:pPr>
            <w:r>
              <w:rPr>
                <w:rFonts w:ascii="Arial" w:hAnsi="Arial" w:cs="Arial"/>
                <w:b/>
                <w:sz w:val="18"/>
                <w:szCs w:val="18"/>
              </w:rPr>
              <w:t>HONORARIOS ASIMILADOS POR PAGAR A CORTO PLAZO</w:t>
            </w:r>
          </w:p>
        </w:tc>
        <w:tc>
          <w:tcPr>
            <w:tcW w:w="1276" w:type="dxa"/>
            <w:shd w:val="clear" w:color="auto" w:fill="auto"/>
          </w:tcPr>
          <w:p w:rsidR="00AA0F60" w:rsidRPr="00AA0F60" w:rsidRDefault="00AA0F60" w:rsidP="00AA0F60">
            <w:pPr>
              <w:jc w:val="right"/>
              <w:rPr>
                <w:rFonts w:ascii="Arial" w:hAnsi="Arial" w:cs="Arial"/>
                <w:color w:val="000000"/>
                <w:sz w:val="18"/>
                <w:szCs w:val="18"/>
              </w:rPr>
            </w:pPr>
            <w:r w:rsidRPr="00AA0F60">
              <w:rPr>
                <w:rFonts w:ascii="Arial" w:hAnsi="Arial" w:cs="Arial"/>
                <w:color w:val="000000"/>
                <w:sz w:val="18"/>
                <w:szCs w:val="18"/>
              </w:rPr>
              <w:t>$499,416.68</w:t>
            </w:r>
          </w:p>
        </w:tc>
        <w:tc>
          <w:tcPr>
            <w:tcW w:w="1446" w:type="dxa"/>
            <w:shd w:val="clear" w:color="auto" w:fill="auto"/>
          </w:tcPr>
          <w:p w:rsidR="00AA0F60" w:rsidRPr="00AA0F60" w:rsidRDefault="00AA0F60" w:rsidP="00AA0F60">
            <w:pPr>
              <w:jc w:val="right"/>
              <w:rPr>
                <w:rFonts w:ascii="Arial" w:hAnsi="Arial" w:cs="Arial"/>
                <w:color w:val="000000"/>
                <w:sz w:val="18"/>
                <w:szCs w:val="18"/>
              </w:rPr>
            </w:pPr>
            <w:r w:rsidRPr="00AA0F60">
              <w:rPr>
                <w:rFonts w:ascii="Arial" w:hAnsi="Arial" w:cs="Arial"/>
                <w:color w:val="000000"/>
                <w:sz w:val="18"/>
                <w:szCs w:val="18"/>
              </w:rPr>
              <w:t>$719,916.68</w:t>
            </w:r>
          </w:p>
        </w:tc>
        <w:tc>
          <w:tcPr>
            <w:tcW w:w="1276" w:type="dxa"/>
            <w:shd w:val="clear" w:color="auto" w:fill="auto"/>
          </w:tcPr>
          <w:p w:rsidR="00AA0F60" w:rsidRPr="00AA0F60" w:rsidRDefault="00AA0F60" w:rsidP="00AA0F60">
            <w:pPr>
              <w:jc w:val="right"/>
              <w:rPr>
                <w:rFonts w:ascii="Arial" w:hAnsi="Arial" w:cs="Arial"/>
                <w:color w:val="000000"/>
                <w:sz w:val="18"/>
                <w:szCs w:val="18"/>
              </w:rPr>
            </w:pPr>
            <w:r w:rsidRPr="00AA0F60">
              <w:rPr>
                <w:rFonts w:ascii="Arial" w:hAnsi="Arial" w:cs="Arial"/>
                <w:color w:val="000000"/>
                <w:sz w:val="18"/>
                <w:szCs w:val="18"/>
              </w:rPr>
              <w:t>$380,833.34</w:t>
            </w:r>
          </w:p>
        </w:tc>
        <w:tc>
          <w:tcPr>
            <w:tcW w:w="1276" w:type="dxa"/>
            <w:shd w:val="clear" w:color="auto" w:fill="auto"/>
          </w:tcPr>
          <w:p w:rsidR="00AA0F60" w:rsidRPr="00AA0F60" w:rsidRDefault="00AA0F60" w:rsidP="00AA0F60">
            <w:pPr>
              <w:jc w:val="right"/>
              <w:rPr>
                <w:rFonts w:ascii="Arial" w:hAnsi="Arial" w:cs="Arial"/>
                <w:color w:val="000000"/>
                <w:sz w:val="18"/>
                <w:szCs w:val="18"/>
              </w:rPr>
            </w:pPr>
            <w:r w:rsidRPr="00AA0F60">
              <w:rPr>
                <w:rFonts w:ascii="Arial" w:hAnsi="Arial" w:cs="Arial"/>
                <w:color w:val="000000"/>
                <w:sz w:val="18"/>
                <w:szCs w:val="18"/>
              </w:rPr>
              <w:t>$160,333.34</w:t>
            </w:r>
          </w:p>
        </w:tc>
      </w:tr>
    </w:tbl>
    <w:p w:rsidR="00BC170B" w:rsidRPr="00A10DB5" w:rsidRDefault="00BC170B" w:rsidP="00BC170B">
      <w:pPr>
        <w:pStyle w:val="Lista2"/>
        <w:ind w:left="284" w:firstLine="0"/>
        <w:jc w:val="both"/>
        <w:rPr>
          <w:rFonts w:ascii="Arial" w:hAnsi="Arial" w:cs="Arial"/>
          <w:sz w:val="18"/>
          <w:szCs w:val="18"/>
        </w:rPr>
      </w:pPr>
    </w:p>
    <w:p w:rsidR="00AA0F60" w:rsidRDefault="00723261" w:rsidP="00AA0F60">
      <w:pPr>
        <w:pStyle w:val="Lista2"/>
        <w:numPr>
          <w:ilvl w:val="0"/>
          <w:numId w:val="9"/>
        </w:numPr>
        <w:ind w:left="284" w:hanging="284"/>
        <w:jc w:val="both"/>
        <w:rPr>
          <w:rFonts w:ascii="Arial" w:hAnsi="Arial" w:cs="Arial"/>
          <w:sz w:val="18"/>
          <w:szCs w:val="18"/>
        </w:rPr>
      </w:pPr>
      <w:r>
        <w:rPr>
          <w:rFonts w:ascii="Arial" w:hAnsi="Arial" w:cs="Arial"/>
          <w:sz w:val="18"/>
          <w:szCs w:val="18"/>
        </w:rPr>
        <w:t xml:space="preserve">HONORARIOS ASIMILADOS POR PAGAR A CORTO PLAZO, saldo correspondiente a honorarios devengados que serán pagados en </w:t>
      </w:r>
      <w:r w:rsidR="00AA0F60">
        <w:rPr>
          <w:rFonts w:ascii="Arial" w:hAnsi="Arial" w:cs="Arial"/>
          <w:sz w:val="18"/>
          <w:szCs w:val="18"/>
        </w:rPr>
        <w:t>enero</w:t>
      </w:r>
      <w:r>
        <w:rPr>
          <w:rFonts w:ascii="Arial" w:hAnsi="Arial" w:cs="Arial"/>
          <w:sz w:val="18"/>
          <w:szCs w:val="18"/>
        </w:rPr>
        <w:t xml:space="preserve"> 2020.</w:t>
      </w:r>
    </w:p>
    <w:p w:rsidR="001F5758" w:rsidRDefault="001F5758" w:rsidP="001F5758">
      <w:pPr>
        <w:pStyle w:val="Lista2"/>
        <w:jc w:val="both"/>
        <w:rPr>
          <w:rFonts w:ascii="Arial" w:hAnsi="Arial" w:cs="Arial"/>
          <w:sz w:val="18"/>
          <w:szCs w:val="18"/>
        </w:rPr>
      </w:pPr>
    </w:p>
    <w:p w:rsidR="001F5758" w:rsidRPr="009D424E" w:rsidRDefault="001F5758" w:rsidP="001F5758">
      <w:pPr>
        <w:ind w:left="284" w:hanging="284"/>
        <w:rPr>
          <w:rFonts w:ascii="Arial" w:eastAsia="Times New Roman" w:hAnsi="Arial" w:cs="Arial"/>
          <w:b/>
          <w:sz w:val="18"/>
          <w:szCs w:val="18"/>
          <w:lang w:val="es-ES" w:eastAsia="es-ES"/>
        </w:rPr>
      </w:pPr>
      <w:r w:rsidRPr="001F5758">
        <w:rPr>
          <w:rFonts w:ascii="Arial" w:eastAsia="Times New Roman" w:hAnsi="Arial" w:cs="Arial"/>
          <w:b/>
          <w:sz w:val="18"/>
          <w:szCs w:val="18"/>
          <w:lang w:val="es-ES" w:eastAsia="es-ES"/>
        </w:rPr>
        <w:t>PROVEEDORES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4507"/>
        <w:gridCol w:w="1276"/>
        <w:gridCol w:w="1446"/>
        <w:gridCol w:w="1276"/>
        <w:gridCol w:w="1276"/>
      </w:tblGrid>
      <w:tr w:rsidR="001F5758" w:rsidRPr="00BE3CDB" w:rsidTr="008660E8">
        <w:tc>
          <w:tcPr>
            <w:tcW w:w="454"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lastRenderedPageBreak/>
              <w:t>No</w:t>
            </w:r>
          </w:p>
        </w:tc>
        <w:tc>
          <w:tcPr>
            <w:tcW w:w="4507"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46"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6"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C93D3B" w:rsidRPr="00BE3CDB" w:rsidTr="008660E8">
        <w:tc>
          <w:tcPr>
            <w:tcW w:w="454" w:type="dxa"/>
            <w:shd w:val="clear" w:color="auto" w:fill="auto"/>
          </w:tcPr>
          <w:p w:rsidR="00C93D3B" w:rsidRPr="00BE3CDB" w:rsidRDefault="00C93D3B" w:rsidP="00C93D3B">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C93D3B" w:rsidRPr="0062248D" w:rsidRDefault="00C93D3B" w:rsidP="00C93D3B">
            <w:pPr>
              <w:spacing w:after="0" w:line="240" w:lineRule="auto"/>
              <w:rPr>
                <w:rFonts w:ascii="Arial" w:eastAsia="Times New Roman" w:hAnsi="Arial" w:cs="Arial"/>
                <w:b/>
                <w:sz w:val="18"/>
                <w:szCs w:val="18"/>
                <w:lang w:val="es-ES" w:eastAsia="es-ES"/>
              </w:rPr>
            </w:pPr>
            <w:r w:rsidRPr="001F5758">
              <w:rPr>
                <w:rFonts w:ascii="Arial" w:eastAsia="Times New Roman" w:hAnsi="Arial" w:cs="Arial"/>
                <w:b/>
                <w:sz w:val="18"/>
                <w:szCs w:val="18"/>
                <w:lang w:val="es-ES" w:eastAsia="es-ES"/>
              </w:rPr>
              <w:t>PROVEEDORES POR PAGAR A CORTO PLAZO</w:t>
            </w:r>
          </w:p>
        </w:tc>
        <w:tc>
          <w:tcPr>
            <w:tcW w:w="1276" w:type="dxa"/>
            <w:shd w:val="clear" w:color="auto" w:fill="auto"/>
          </w:tcPr>
          <w:p w:rsidR="00C93D3B" w:rsidRPr="00C93D3B" w:rsidRDefault="00C93D3B" w:rsidP="00C93D3B">
            <w:pPr>
              <w:spacing w:after="0" w:line="240" w:lineRule="auto"/>
              <w:jc w:val="right"/>
              <w:rPr>
                <w:rFonts w:ascii="Arial" w:eastAsia="Times New Roman" w:hAnsi="Arial" w:cs="Arial"/>
                <w:b/>
                <w:color w:val="000000"/>
                <w:sz w:val="18"/>
                <w:szCs w:val="18"/>
              </w:rPr>
            </w:pPr>
            <w:r w:rsidRPr="00C93D3B">
              <w:rPr>
                <w:rFonts w:ascii="Arial" w:hAnsi="Arial" w:cs="Arial"/>
                <w:b/>
                <w:color w:val="000000"/>
                <w:sz w:val="18"/>
                <w:szCs w:val="18"/>
              </w:rPr>
              <w:t>$0.00</w:t>
            </w:r>
          </w:p>
        </w:tc>
        <w:tc>
          <w:tcPr>
            <w:tcW w:w="1446" w:type="dxa"/>
            <w:shd w:val="clear" w:color="auto" w:fill="auto"/>
          </w:tcPr>
          <w:p w:rsidR="00C93D3B" w:rsidRPr="00C93D3B" w:rsidRDefault="00C93D3B" w:rsidP="00C93D3B">
            <w:pPr>
              <w:spacing w:after="0"/>
              <w:jc w:val="right"/>
              <w:rPr>
                <w:rFonts w:ascii="Arial" w:hAnsi="Arial" w:cs="Arial"/>
                <w:b/>
                <w:color w:val="000000"/>
                <w:sz w:val="18"/>
                <w:szCs w:val="18"/>
              </w:rPr>
            </w:pPr>
            <w:r w:rsidRPr="00C93D3B">
              <w:rPr>
                <w:rFonts w:ascii="Arial" w:hAnsi="Arial" w:cs="Arial"/>
                <w:b/>
                <w:color w:val="000000"/>
                <w:sz w:val="18"/>
                <w:szCs w:val="18"/>
              </w:rPr>
              <w:t>$0.00</w:t>
            </w:r>
          </w:p>
        </w:tc>
        <w:tc>
          <w:tcPr>
            <w:tcW w:w="1276" w:type="dxa"/>
            <w:shd w:val="clear" w:color="auto" w:fill="auto"/>
          </w:tcPr>
          <w:p w:rsidR="00C93D3B" w:rsidRPr="00C93D3B" w:rsidRDefault="00C93D3B" w:rsidP="00C93D3B">
            <w:pPr>
              <w:spacing w:after="0"/>
              <w:jc w:val="right"/>
              <w:rPr>
                <w:rFonts w:ascii="Arial" w:hAnsi="Arial" w:cs="Arial"/>
                <w:b/>
                <w:color w:val="000000"/>
                <w:sz w:val="18"/>
                <w:szCs w:val="18"/>
              </w:rPr>
            </w:pPr>
            <w:r w:rsidRPr="00C93D3B">
              <w:rPr>
                <w:rFonts w:ascii="Arial" w:hAnsi="Arial" w:cs="Arial"/>
                <w:b/>
                <w:color w:val="000000"/>
                <w:sz w:val="18"/>
                <w:szCs w:val="18"/>
              </w:rPr>
              <w:t>$25,000.00</w:t>
            </w:r>
          </w:p>
        </w:tc>
        <w:tc>
          <w:tcPr>
            <w:tcW w:w="1276" w:type="dxa"/>
            <w:shd w:val="clear" w:color="auto" w:fill="auto"/>
          </w:tcPr>
          <w:p w:rsidR="00C93D3B" w:rsidRPr="00C93D3B" w:rsidRDefault="00C93D3B" w:rsidP="00C93D3B">
            <w:pPr>
              <w:spacing w:after="0"/>
              <w:jc w:val="right"/>
              <w:rPr>
                <w:rFonts w:ascii="Arial" w:hAnsi="Arial" w:cs="Arial"/>
                <w:b/>
                <w:color w:val="000000"/>
                <w:sz w:val="18"/>
                <w:szCs w:val="18"/>
              </w:rPr>
            </w:pPr>
            <w:r w:rsidRPr="00C93D3B">
              <w:rPr>
                <w:rFonts w:ascii="Arial" w:hAnsi="Arial" w:cs="Arial"/>
                <w:b/>
                <w:color w:val="000000"/>
                <w:sz w:val="18"/>
                <w:szCs w:val="18"/>
              </w:rPr>
              <w:t>$25,000.00</w:t>
            </w:r>
          </w:p>
        </w:tc>
      </w:tr>
      <w:tr w:rsidR="00C93D3B" w:rsidRPr="00BE3CDB" w:rsidTr="008660E8">
        <w:tc>
          <w:tcPr>
            <w:tcW w:w="454" w:type="dxa"/>
            <w:shd w:val="clear" w:color="auto" w:fill="auto"/>
          </w:tcPr>
          <w:p w:rsidR="00C93D3B" w:rsidRPr="00DB78F6" w:rsidRDefault="00C93D3B" w:rsidP="00C93D3B">
            <w:pPr>
              <w:spacing w:after="0" w:line="240" w:lineRule="auto"/>
              <w:ind w:left="284" w:hanging="284"/>
              <w:jc w:val="center"/>
              <w:rPr>
                <w:rFonts w:ascii="Arial" w:eastAsia="Times New Roman" w:hAnsi="Arial" w:cs="Arial"/>
                <w:b/>
                <w:sz w:val="18"/>
                <w:szCs w:val="18"/>
                <w:lang w:val="es-ES" w:eastAsia="es-ES"/>
              </w:rPr>
            </w:pPr>
            <w:r>
              <w:rPr>
                <w:rFonts w:ascii="Arial" w:eastAsia="Times New Roman" w:hAnsi="Arial" w:cs="Arial"/>
                <w:b/>
                <w:sz w:val="18"/>
                <w:szCs w:val="18"/>
                <w:lang w:val="es-ES" w:eastAsia="es-ES"/>
              </w:rPr>
              <w:t>1</w:t>
            </w:r>
          </w:p>
        </w:tc>
        <w:tc>
          <w:tcPr>
            <w:tcW w:w="4507" w:type="dxa"/>
            <w:shd w:val="clear" w:color="auto" w:fill="auto"/>
          </w:tcPr>
          <w:p w:rsidR="00C93D3B" w:rsidRPr="00DB78F6" w:rsidRDefault="00C93D3B" w:rsidP="00C93D3B">
            <w:pPr>
              <w:pStyle w:val="Lista2"/>
              <w:ind w:left="0" w:firstLine="0"/>
              <w:jc w:val="both"/>
              <w:rPr>
                <w:rFonts w:ascii="Arial" w:hAnsi="Arial" w:cs="Arial"/>
                <w:b/>
                <w:sz w:val="18"/>
                <w:szCs w:val="18"/>
              </w:rPr>
            </w:pPr>
            <w:r w:rsidRPr="001F5758">
              <w:rPr>
                <w:rFonts w:ascii="Arial" w:hAnsi="Arial" w:cs="Arial"/>
                <w:b/>
                <w:sz w:val="18"/>
                <w:szCs w:val="18"/>
              </w:rPr>
              <w:t>CASTILLO ANGELES ROBERTO</w:t>
            </w:r>
          </w:p>
        </w:tc>
        <w:tc>
          <w:tcPr>
            <w:tcW w:w="1276" w:type="dxa"/>
            <w:shd w:val="clear" w:color="auto" w:fill="auto"/>
          </w:tcPr>
          <w:p w:rsidR="00C93D3B" w:rsidRPr="00C93D3B" w:rsidRDefault="00C93D3B" w:rsidP="00C93D3B">
            <w:pPr>
              <w:spacing w:after="0"/>
              <w:jc w:val="right"/>
              <w:rPr>
                <w:rFonts w:ascii="Arial" w:hAnsi="Arial" w:cs="Arial"/>
                <w:color w:val="000000"/>
                <w:sz w:val="18"/>
                <w:szCs w:val="18"/>
              </w:rPr>
            </w:pPr>
            <w:r w:rsidRPr="00C93D3B">
              <w:rPr>
                <w:rFonts w:ascii="Arial" w:hAnsi="Arial" w:cs="Arial"/>
                <w:color w:val="000000"/>
                <w:sz w:val="18"/>
                <w:szCs w:val="18"/>
              </w:rPr>
              <w:t>$0.00</w:t>
            </w:r>
          </w:p>
        </w:tc>
        <w:tc>
          <w:tcPr>
            <w:tcW w:w="1446" w:type="dxa"/>
            <w:shd w:val="clear" w:color="auto" w:fill="auto"/>
          </w:tcPr>
          <w:p w:rsidR="00C93D3B" w:rsidRPr="00C93D3B" w:rsidRDefault="00C93D3B" w:rsidP="00C93D3B">
            <w:pPr>
              <w:spacing w:after="0"/>
              <w:jc w:val="right"/>
              <w:rPr>
                <w:rFonts w:ascii="Arial" w:hAnsi="Arial" w:cs="Arial"/>
                <w:color w:val="000000"/>
                <w:sz w:val="18"/>
                <w:szCs w:val="18"/>
              </w:rPr>
            </w:pPr>
            <w:r w:rsidRPr="00C93D3B">
              <w:rPr>
                <w:rFonts w:ascii="Arial" w:hAnsi="Arial" w:cs="Arial"/>
                <w:color w:val="000000"/>
                <w:sz w:val="18"/>
                <w:szCs w:val="18"/>
              </w:rPr>
              <w:t>$0.00</w:t>
            </w:r>
          </w:p>
        </w:tc>
        <w:tc>
          <w:tcPr>
            <w:tcW w:w="1276" w:type="dxa"/>
            <w:shd w:val="clear" w:color="auto" w:fill="auto"/>
          </w:tcPr>
          <w:p w:rsidR="00C93D3B" w:rsidRPr="00C93D3B" w:rsidRDefault="00C93D3B" w:rsidP="00C93D3B">
            <w:pPr>
              <w:spacing w:after="0"/>
              <w:jc w:val="right"/>
              <w:rPr>
                <w:rFonts w:ascii="Arial" w:hAnsi="Arial" w:cs="Arial"/>
                <w:color w:val="000000"/>
                <w:sz w:val="18"/>
                <w:szCs w:val="18"/>
              </w:rPr>
            </w:pPr>
            <w:r w:rsidRPr="00C93D3B">
              <w:rPr>
                <w:rFonts w:ascii="Arial" w:hAnsi="Arial" w:cs="Arial"/>
                <w:color w:val="000000"/>
                <w:sz w:val="18"/>
                <w:szCs w:val="18"/>
              </w:rPr>
              <w:t>$25,000.00</w:t>
            </w:r>
          </w:p>
        </w:tc>
        <w:tc>
          <w:tcPr>
            <w:tcW w:w="1276" w:type="dxa"/>
            <w:shd w:val="clear" w:color="auto" w:fill="auto"/>
          </w:tcPr>
          <w:p w:rsidR="00C93D3B" w:rsidRPr="00C93D3B" w:rsidRDefault="00C93D3B" w:rsidP="00C93D3B">
            <w:pPr>
              <w:spacing w:after="0"/>
              <w:jc w:val="right"/>
              <w:rPr>
                <w:rFonts w:ascii="Arial" w:hAnsi="Arial" w:cs="Arial"/>
                <w:color w:val="000000"/>
                <w:sz w:val="18"/>
                <w:szCs w:val="18"/>
              </w:rPr>
            </w:pPr>
            <w:r w:rsidRPr="00C93D3B">
              <w:rPr>
                <w:rFonts w:ascii="Arial" w:hAnsi="Arial" w:cs="Arial"/>
                <w:color w:val="000000"/>
                <w:sz w:val="18"/>
                <w:szCs w:val="18"/>
              </w:rPr>
              <w:t>$25,000.00</w:t>
            </w:r>
          </w:p>
        </w:tc>
      </w:tr>
    </w:tbl>
    <w:p w:rsidR="001F5758" w:rsidRPr="00A10DB5" w:rsidRDefault="001F5758" w:rsidP="001F5758">
      <w:pPr>
        <w:pStyle w:val="Lista2"/>
        <w:ind w:left="284" w:firstLine="0"/>
        <w:jc w:val="both"/>
        <w:rPr>
          <w:rFonts w:ascii="Arial" w:hAnsi="Arial" w:cs="Arial"/>
          <w:sz w:val="18"/>
          <w:szCs w:val="18"/>
        </w:rPr>
      </w:pPr>
    </w:p>
    <w:p w:rsidR="001F5758" w:rsidRDefault="001F5758" w:rsidP="001F5758">
      <w:pPr>
        <w:pStyle w:val="Lista2"/>
        <w:numPr>
          <w:ilvl w:val="0"/>
          <w:numId w:val="9"/>
        </w:numPr>
        <w:jc w:val="both"/>
        <w:rPr>
          <w:rFonts w:ascii="Arial" w:hAnsi="Arial" w:cs="Arial"/>
          <w:sz w:val="18"/>
          <w:szCs w:val="18"/>
        </w:rPr>
      </w:pPr>
      <w:r w:rsidRPr="001F5758">
        <w:rPr>
          <w:rFonts w:ascii="Arial" w:hAnsi="Arial" w:cs="Arial"/>
          <w:sz w:val="18"/>
          <w:szCs w:val="18"/>
        </w:rPr>
        <w:t>CASTILLO ANGELES ROBERTO</w:t>
      </w:r>
      <w:r>
        <w:rPr>
          <w:rFonts w:ascii="Arial" w:hAnsi="Arial" w:cs="Arial"/>
          <w:sz w:val="18"/>
          <w:szCs w:val="18"/>
        </w:rPr>
        <w:t>, saldo correspondiente a Auditoria Externa ejercicio  2020.</w:t>
      </w:r>
    </w:p>
    <w:p w:rsidR="001F5758" w:rsidRDefault="001F5758" w:rsidP="001F5758">
      <w:pPr>
        <w:pStyle w:val="Lista2"/>
        <w:jc w:val="both"/>
        <w:rPr>
          <w:rFonts w:ascii="Arial" w:hAnsi="Arial" w:cs="Arial"/>
          <w:sz w:val="18"/>
          <w:szCs w:val="18"/>
        </w:rPr>
      </w:pPr>
    </w:p>
    <w:p w:rsidR="001F5758" w:rsidRDefault="001F5758" w:rsidP="001F5758">
      <w:pPr>
        <w:pStyle w:val="Lista2"/>
        <w:jc w:val="both"/>
        <w:rPr>
          <w:rFonts w:ascii="Arial" w:hAnsi="Arial" w:cs="Arial"/>
          <w:sz w:val="18"/>
          <w:szCs w:val="18"/>
        </w:rPr>
      </w:pPr>
    </w:p>
    <w:p w:rsidR="001F5758" w:rsidRDefault="001F5758" w:rsidP="001F5758">
      <w:pPr>
        <w:pStyle w:val="Lista2"/>
        <w:jc w:val="both"/>
        <w:rPr>
          <w:rFonts w:ascii="Arial" w:hAnsi="Arial" w:cs="Arial"/>
          <w:sz w:val="18"/>
          <w:szCs w:val="18"/>
        </w:rPr>
      </w:pPr>
    </w:p>
    <w:p w:rsidR="001F5758" w:rsidRDefault="001F5758" w:rsidP="001F5758">
      <w:pPr>
        <w:pStyle w:val="Lista2"/>
        <w:jc w:val="both"/>
        <w:rPr>
          <w:rFonts w:ascii="Arial" w:hAnsi="Arial" w:cs="Arial"/>
          <w:sz w:val="18"/>
          <w:szCs w:val="18"/>
        </w:rPr>
      </w:pPr>
    </w:p>
    <w:p w:rsidR="001F5758" w:rsidRDefault="001F5758" w:rsidP="001F5758">
      <w:pPr>
        <w:pStyle w:val="Lista2"/>
        <w:jc w:val="both"/>
        <w:rPr>
          <w:rFonts w:ascii="Arial" w:hAnsi="Arial" w:cs="Arial"/>
          <w:sz w:val="18"/>
          <w:szCs w:val="18"/>
        </w:rPr>
      </w:pPr>
    </w:p>
    <w:p w:rsidR="001F5758" w:rsidRDefault="001F5758" w:rsidP="001F5758">
      <w:pPr>
        <w:pStyle w:val="Lista2"/>
        <w:jc w:val="both"/>
        <w:rPr>
          <w:rFonts w:ascii="Arial" w:hAnsi="Arial" w:cs="Arial"/>
          <w:sz w:val="18"/>
          <w:szCs w:val="18"/>
        </w:rPr>
      </w:pPr>
    </w:p>
    <w:p w:rsidR="007F2F4A" w:rsidRDefault="00AA0F60" w:rsidP="00AA0F60">
      <w:pPr>
        <w:pStyle w:val="Lista2"/>
        <w:ind w:left="284" w:firstLine="0"/>
        <w:jc w:val="both"/>
        <w:rPr>
          <w:rFonts w:ascii="Arial" w:hAnsi="Arial" w:cs="Arial"/>
          <w:sz w:val="18"/>
          <w:szCs w:val="18"/>
        </w:rPr>
      </w:pPr>
      <w:r>
        <w:rPr>
          <w:rFonts w:ascii="Arial" w:hAnsi="Arial" w:cs="Arial"/>
          <w:sz w:val="18"/>
          <w:szCs w:val="18"/>
        </w:rPr>
        <w:t xml:space="preserve"> </w:t>
      </w:r>
    </w:p>
    <w:p w:rsidR="00AB36D2" w:rsidRPr="009D424E" w:rsidRDefault="00AB36D2" w:rsidP="00AB36D2">
      <w:pPr>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TRANSFERENCIAS OTORGADAS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4251"/>
        <w:gridCol w:w="1417"/>
        <w:gridCol w:w="1276"/>
        <w:gridCol w:w="1276"/>
        <w:gridCol w:w="1417"/>
      </w:tblGrid>
      <w:tr w:rsidR="00AB36D2" w:rsidRPr="00BE3CDB" w:rsidTr="009D424E">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25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ED1527" w:rsidRPr="00BE3CDB" w:rsidTr="00124721">
        <w:trPr>
          <w:trHeight w:val="545"/>
        </w:trPr>
        <w:tc>
          <w:tcPr>
            <w:tcW w:w="456" w:type="dxa"/>
            <w:shd w:val="clear" w:color="auto" w:fill="auto"/>
          </w:tcPr>
          <w:p w:rsidR="00ED1527" w:rsidRPr="006E6ACC" w:rsidRDefault="00ED1527" w:rsidP="00ED1527">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ED1527" w:rsidRPr="00B90A3B" w:rsidRDefault="00ED1527" w:rsidP="00ED1527">
            <w:pPr>
              <w:spacing w:after="0"/>
              <w:rPr>
                <w:rFonts w:ascii="Arial" w:eastAsia="Times New Roman" w:hAnsi="Arial" w:cs="Arial"/>
                <w:b/>
                <w:sz w:val="18"/>
                <w:szCs w:val="18"/>
                <w:lang w:val="es-ES" w:eastAsia="es-ES"/>
              </w:rPr>
            </w:pPr>
            <w:r w:rsidRPr="00B90A3B">
              <w:rPr>
                <w:rFonts w:ascii="Arial" w:eastAsia="Times New Roman" w:hAnsi="Arial" w:cs="Arial"/>
                <w:b/>
                <w:sz w:val="18"/>
                <w:szCs w:val="18"/>
                <w:lang w:val="es-ES" w:eastAsia="es-ES"/>
              </w:rPr>
              <w:t>TRANSFERENCIAS OTORGADAS POR PAGAR A CORTO PLAZO</w:t>
            </w:r>
          </w:p>
        </w:tc>
        <w:tc>
          <w:tcPr>
            <w:tcW w:w="1417" w:type="dxa"/>
            <w:shd w:val="clear" w:color="auto" w:fill="auto"/>
          </w:tcPr>
          <w:p w:rsidR="00ED1527" w:rsidRPr="00ED1527" w:rsidRDefault="00ED1527" w:rsidP="00ED1527">
            <w:pPr>
              <w:spacing w:after="0" w:line="240" w:lineRule="auto"/>
              <w:jc w:val="right"/>
              <w:rPr>
                <w:rFonts w:ascii="Arial" w:eastAsia="Times New Roman" w:hAnsi="Arial" w:cs="Arial"/>
                <w:b/>
                <w:color w:val="000000"/>
                <w:sz w:val="18"/>
                <w:szCs w:val="18"/>
              </w:rPr>
            </w:pPr>
            <w:r w:rsidRPr="00ED1527">
              <w:rPr>
                <w:rFonts w:ascii="Arial" w:hAnsi="Arial" w:cs="Arial"/>
                <w:b/>
                <w:color w:val="000000"/>
                <w:sz w:val="18"/>
                <w:szCs w:val="18"/>
              </w:rPr>
              <w:t>$421,954.30</w:t>
            </w:r>
          </w:p>
        </w:tc>
        <w:tc>
          <w:tcPr>
            <w:tcW w:w="1276" w:type="dxa"/>
            <w:shd w:val="clear" w:color="auto" w:fill="auto"/>
          </w:tcPr>
          <w:p w:rsidR="00ED1527" w:rsidRPr="00ED1527" w:rsidRDefault="00ED1527" w:rsidP="00ED1527">
            <w:pPr>
              <w:spacing w:after="0"/>
              <w:jc w:val="right"/>
              <w:rPr>
                <w:rFonts w:ascii="Arial" w:hAnsi="Arial" w:cs="Arial"/>
                <w:b/>
                <w:color w:val="000000"/>
                <w:sz w:val="18"/>
                <w:szCs w:val="18"/>
              </w:rPr>
            </w:pPr>
            <w:r w:rsidRPr="00ED1527">
              <w:rPr>
                <w:rFonts w:ascii="Arial" w:hAnsi="Arial" w:cs="Arial"/>
                <w:b/>
                <w:color w:val="000000"/>
                <w:sz w:val="18"/>
                <w:szCs w:val="18"/>
              </w:rPr>
              <w:t>$519,889.50</w:t>
            </w:r>
          </w:p>
        </w:tc>
        <w:tc>
          <w:tcPr>
            <w:tcW w:w="1276" w:type="dxa"/>
            <w:shd w:val="clear" w:color="auto" w:fill="auto"/>
          </w:tcPr>
          <w:p w:rsidR="00ED1527" w:rsidRPr="00ED1527" w:rsidRDefault="00ED1527" w:rsidP="00ED1527">
            <w:pPr>
              <w:spacing w:after="0"/>
              <w:jc w:val="right"/>
              <w:rPr>
                <w:rFonts w:ascii="Arial" w:hAnsi="Arial" w:cs="Arial"/>
                <w:b/>
                <w:color w:val="000000"/>
                <w:sz w:val="18"/>
                <w:szCs w:val="18"/>
              </w:rPr>
            </w:pPr>
            <w:r w:rsidRPr="00ED1527">
              <w:rPr>
                <w:rFonts w:ascii="Arial" w:hAnsi="Arial" w:cs="Arial"/>
                <w:b/>
                <w:color w:val="000000"/>
                <w:sz w:val="18"/>
                <w:szCs w:val="18"/>
              </w:rPr>
              <w:t>$161,608.20</w:t>
            </w:r>
          </w:p>
        </w:tc>
        <w:tc>
          <w:tcPr>
            <w:tcW w:w="1417" w:type="dxa"/>
            <w:shd w:val="clear" w:color="auto" w:fill="auto"/>
          </w:tcPr>
          <w:p w:rsidR="00ED1527" w:rsidRPr="00ED1527" w:rsidRDefault="00ED1527" w:rsidP="00ED1527">
            <w:pPr>
              <w:spacing w:after="0"/>
              <w:jc w:val="right"/>
              <w:rPr>
                <w:rFonts w:ascii="Arial" w:hAnsi="Arial" w:cs="Arial"/>
                <w:b/>
                <w:color w:val="000000"/>
                <w:sz w:val="18"/>
                <w:szCs w:val="18"/>
              </w:rPr>
            </w:pPr>
            <w:r w:rsidRPr="00ED1527">
              <w:rPr>
                <w:rFonts w:ascii="Arial" w:hAnsi="Arial" w:cs="Arial"/>
                <w:b/>
                <w:color w:val="000000"/>
                <w:sz w:val="18"/>
                <w:szCs w:val="18"/>
              </w:rPr>
              <w:t>$63,673.00</w:t>
            </w:r>
          </w:p>
        </w:tc>
      </w:tr>
      <w:tr w:rsidR="00ED1527" w:rsidRPr="00BE3CDB" w:rsidTr="00567917">
        <w:tc>
          <w:tcPr>
            <w:tcW w:w="456" w:type="dxa"/>
            <w:shd w:val="clear" w:color="auto" w:fill="auto"/>
          </w:tcPr>
          <w:p w:rsidR="00ED1527" w:rsidRPr="00BE3CDB" w:rsidRDefault="00ED1527" w:rsidP="00ED1527">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ED1527" w:rsidRPr="00E0369B" w:rsidRDefault="00ED1527" w:rsidP="00ED1527">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BECAS</w:t>
            </w:r>
          </w:p>
        </w:tc>
        <w:tc>
          <w:tcPr>
            <w:tcW w:w="1417" w:type="dxa"/>
            <w:shd w:val="clear" w:color="auto" w:fill="auto"/>
          </w:tcPr>
          <w:p w:rsidR="00ED1527" w:rsidRPr="00ED1527" w:rsidRDefault="00ED1527" w:rsidP="00ED1527">
            <w:pPr>
              <w:spacing w:after="0"/>
              <w:jc w:val="right"/>
              <w:rPr>
                <w:rFonts w:ascii="Arial" w:hAnsi="Arial" w:cs="Arial"/>
                <w:color w:val="000000"/>
                <w:sz w:val="18"/>
                <w:szCs w:val="18"/>
              </w:rPr>
            </w:pPr>
            <w:r w:rsidRPr="00ED1527">
              <w:rPr>
                <w:rFonts w:ascii="Arial" w:hAnsi="Arial" w:cs="Arial"/>
                <w:color w:val="000000"/>
                <w:sz w:val="18"/>
                <w:szCs w:val="18"/>
              </w:rPr>
              <w:t>$155,295.00</w:t>
            </w:r>
          </w:p>
        </w:tc>
        <w:tc>
          <w:tcPr>
            <w:tcW w:w="1276" w:type="dxa"/>
            <w:shd w:val="clear" w:color="auto" w:fill="auto"/>
          </w:tcPr>
          <w:p w:rsidR="00ED1527" w:rsidRPr="00ED1527" w:rsidRDefault="00ED1527" w:rsidP="00ED1527">
            <w:pPr>
              <w:spacing w:after="0"/>
              <w:jc w:val="right"/>
              <w:rPr>
                <w:rFonts w:ascii="Arial" w:hAnsi="Arial" w:cs="Arial"/>
                <w:color w:val="000000"/>
                <w:sz w:val="18"/>
                <w:szCs w:val="18"/>
              </w:rPr>
            </w:pPr>
            <w:r w:rsidRPr="00ED1527">
              <w:rPr>
                <w:rFonts w:ascii="Arial" w:hAnsi="Arial" w:cs="Arial"/>
                <w:color w:val="000000"/>
                <w:sz w:val="18"/>
                <w:szCs w:val="18"/>
              </w:rPr>
              <w:t>$170,085.00</w:t>
            </w:r>
          </w:p>
        </w:tc>
        <w:tc>
          <w:tcPr>
            <w:tcW w:w="1276" w:type="dxa"/>
            <w:shd w:val="clear" w:color="auto" w:fill="auto"/>
          </w:tcPr>
          <w:p w:rsidR="00ED1527" w:rsidRPr="00ED1527" w:rsidRDefault="00ED1527" w:rsidP="00ED1527">
            <w:pPr>
              <w:spacing w:after="0"/>
              <w:jc w:val="right"/>
              <w:rPr>
                <w:rFonts w:ascii="Arial" w:hAnsi="Arial" w:cs="Arial"/>
                <w:color w:val="000000"/>
                <w:sz w:val="18"/>
                <w:szCs w:val="18"/>
              </w:rPr>
            </w:pPr>
            <w:r w:rsidRPr="00ED1527">
              <w:rPr>
                <w:rFonts w:ascii="Arial" w:hAnsi="Arial" w:cs="Arial"/>
                <w:color w:val="000000"/>
                <w:sz w:val="18"/>
                <w:szCs w:val="18"/>
              </w:rPr>
              <w:t>$66,555.00</w:t>
            </w:r>
          </w:p>
        </w:tc>
        <w:tc>
          <w:tcPr>
            <w:tcW w:w="1417" w:type="dxa"/>
            <w:shd w:val="clear" w:color="auto" w:fill="auto"/>
          </w:tcPr>
          <w:p w:rsidR="00ED1527" w:rsidRPr="00ED1527" w:rsidRDefault="00ED1527" w:rsidP="00ED1527">
            <w:pPr>
              <w:spacing w:after="0"/>
              <w:jc w:val="right"/>
              <w:rPr>
                <w:rFonts w:ascii="Arial" w:hAnsi="Arial" w:cs="Arial"/>
                <w:color w:val="000000"/>
                <w:sz w:val="18"/>
                <w:szCs w:val="18"/>
              </w:rPr>
            </w:pPr>
            <w:r w:rsidRPr="00ED1527">
              <w:rPr>
                <w:rFonts w:ascii="Arial" w:hAnsi="Arial" w:cs="Arial"/>
                <w:color w:val="000000"/>
                <w:sz w:val="18"/>
                <w:szCs w:val="18"/>
              </w:rPr>
              <w:t>$51,765.00</w:t>
            </w:r>
          </w:p>
        </w:tc>
      </w:tr>
      <w:tr w:rsidR="00ED1527" w:rsidRPr="00BE3CDB" w:rsidTr="00567917">
        <w:tc>
          <w:tcPr>
            <w:tcW w:w="456" w:type="dxa"/>
            <w:shd w:val="clear" w:color="auto" w:fill="auto"/>
          </w:tcPr>
          <w:p w:rsidR="00ED1527" w:rsidRPr="00BE3CDB" w:rsidRDefault="00ED1527" w:rsidP="00ED1527">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ED1527" w:rsidRPr="00E0369B" w:rsidRDefault="00ED1527" w:rsidP="00ED1527">
            <w:pPr>
              <w:spacing w:after="0" w:line="240" w:lineRule="auto"/>
              <w:rPr>
                <w:rFonts w:ascii="Arial" w:eastAsia="Times New Roman" w:hAnsi="Arial" w:cs="Arial"/>
                <w:sz w:val="18"/>
                <w:szCs w:val="18"/>
                <w:lang w:val="es-ES" w:eastAsia="es-ES"/>
              </w:rPr>
            </w:pPr>
            <w:r w:rsidRPr="00E0369B">
              <w:rPr>
                <w:rFonts w:ascii="Arial" w:eastAsia="Times New Roman" w:hAnsi="Arial" w:cs="Arial"/>
                <w:sz w:val="18"/>
                <w:szCs w:val="18"/>
                <w:lang w:val="es-ES" w:eastAsia="es-ES"/>
              </w:rPr>
              <w:t>AYUDAS SOCIALES A ACTIVIDADES CIENTÍFICAS O ACADÉMICAS</w:t>
            </w:r>
          </w:p>
        </w:tc>
        <w:tc>
          <w:tcPr>
            <w:tcW w:w="1417" w:type="dxa"/>
            <w:shd w:val="clear" w:color="auto" w:fill="auto"/>
          </w:tcPr>
          <w:p w:rsidR="00ED1527" w:rsidRPr="00ED1527" w:rsidRDefault="00ED1527" w:rsidP="00ED1527">
            <w:pPr>
              <w:spacing w:after="0"/>
              <w:jc w:val="right"/>
              <w:rPr>
                <w:rFonts w:ascii="Arial" w:hAnsi="Arial" w:cs="Arial"/>
                <w:color w:val="000000"/>
                <w:sz w:val="18"/>
                <w:szCs w:val="18"/>
              </w:rPr>
            </w:pPr>
            <w:r w:rsidRPr="00ED1527">
              <w:rPr>
                <w:rFonts w:ascii="Arial" w:hAnsi="Arial" w:cs="Arial"/>
                <w:color w:val="000000"/>
                <w:sz w:val="18"/>
                <w:szCs w:val="18"/>
              </w:rPr>
              <w:t>$266,659.30</w:t>
            </w:r>
          </w:p>
        </w:tc>
        <w:tc>
          <w:tcPr>
            <w:tcW w:w="1276" w:type="dxa"/>
            <w:shd w:val="clear" w:color="auto" w:fill="auto"/>
          </w:tcPr>
          <w:p w:rsidR="00ED1527" w:rsidRPr="00ED1527" w:rsidRDefault="00ED1527" w:rsidP="00ED1527">
            <w:pPr>
              <w:spacing w:after="0"/>
              <w:jc w:val="right"/>
              <w:rPr>
                <w:rFonts w:ascii="Arial" w:hAnsi="Arial" w:cs="Arial"/>
                <w:color w:val="000000"/>
                <w:sz w:val="18"/>
                <w:szCs w:val="18"/>
              </w:rPr>
            </w:pPr>
            <w:r w:rsidRPr="00ED1527">
              <w:rPr>
                <w:rFonts w:ascii="Arial" w:hAnsi="Arial" w:cs="Arial"/>
                <w:color w:val="000000"/>
                <w:sz w:val="18"/>
                <w:szCs w:val="18"/>
              </w:rPr>
              <w:t>$349,804.50</w:t>
            </w:r>
          </w:p>
        </w:tc>
        <w:tc>
          <w:tcPr>
            <w:tcW w:w="1276" w:type="dxa"/>
            <w:shd w:val="clear" w:color="auto" w:fill="auto"/>
          </w:tcPr>
          <w:p w:rsidR="00ED1527" w:rsidRPr="00ED1527" w:rsidRDefault="00ED1527" w:rsidP="00ED1527">
            <w:pPr>
              <w:spacing w:after="0"/>
              <w:jc w:val="right"/>
              <w:rPr>
                <w:rFonts w:ascii="Arial" w:hAnsi="Arial" w:cs="Arial"/>
                <w:color w:val="000000"/>
                <w:sz w:val="18"/>
                <w:szCs w:val="18"/>
              </w:rPr>
            </w:pPr>
            <w:r w:rsidRPr="00ED1527">
              <w:rPr>
                <w:rFonts w:ascii="Arial" w:hAnsi="Arial" w:cs="Arial"/>
                <w:color w:val="000000"/>
                <w:sz w:val="18"/>
                <w:szCs w:val="18"/>
              </w:rPr>
              <w:t>$95,053.20</w:t>
            </w:r>
          </w:p>
        </w:tc>
        <w:tc>
          <w:tcPr>
            <w:tcW w:w="1417" w:type="dxa"/>
            <w:shd w:val="clear" w:color="auto" w:fill="auto"/>
          </w:tcPr>
          <w:p w:rsidR="00ED1527" w:rsidRPr="00ED1527" w:rsidRDefault="00ED1527" w:rsidP="00ED1527">
            <w:pPr>
              <w:spacing w:after="0"/>
              <w:jc w:val="right"/>
              <w:rPr>
                <w:rFonts w:ascii="Arial" w:hAnsi="Arial" w:cs="Arial"/>
                <w:color w:val="000000"/>
                <w:sz w:val="18"/>
                <w:szCs w:val="18"/>
              </w:rPr>
            </w:pPr>
            <w:r w:rsidRPr="00ED1527">
              <w:rPr>
                <w:rFonts w:ascii="Arial" w:hAnsi="Arial" w:cs="Arial"/>
                <w:color w:val="000000"/>
                <w:sz w:val="18"/>
                <w:szCs w:val="18"/>
              </w:rPr>
              <w:t>$11,908.00</w:t>
            </w:r>
          </w:p>
        </w:tc>
      </w:tr>
    </w:tbl>
    <w:p w:rsidR="00AB36D2" w:rsidRDefault="00AB36D2" w:rsidP="00AB36D2">
      <w:pPr>
        <w:pStyle w:val="Lista2"/>
        <w:jc w:val="both"/>
        <w:rPr>
          <w:rFonts w:ascii="Arial" w:hAnsi="Arial" w:cs="Arial"/>
          <w:sz w:val="18"/>
          <w:szCs w:val="18"/>
        </w:rPr>
      </w:pPr>
    </w:p>
    <w:p w:rsidR="00501D28" w:rsidRDefault="00F879F3" w:rsidP="00501D28">
      <w:pPr>
        <w:pStyle w:val="Lista2"/>
        <w:numPr>
          <w:ilvl w:val="0"/>
          <w:numId w:val="25"/>
        </w:numPr>
        <w:jc w:val="both"/>
        <w:rPr>
          <w:rFonts w:ascii="Arial" w:hAnsi="Arial" w:cs="Arial"/>
          <w:sz w:val="18"/>
          <w:szCs w:val="18"/>
        </w:rPr>
      </w:pPr>
      <w:r>
        <w:rPr>
          <w:rFonts w:ascii="Arial" w:hAnsi="Arial" w:cs="Arial"/>
          <w:b/>
          <w:sz w:val="18"/>
          <w:szCs w:val="18"/>
        </w:rPr>
        <w:t>BECAS</w:t>
      </w:r>
      <w:r w:rsidR="004D245E">
        <w:rPr>
          <w:rFonts w:ascii="Arial" w:hAnsi="Arial" w:cs="Arial"/>
          <w:b/>
          <w:sz w:val="18"/>
          <w:szCs w:val="18"/>
        </w:rPr>
        <w:t xml:space="preserve">, </w:t>
      </w:r>
      <w:r w:rsidR="004D245E">
        <w:rPr>
          <w:rFonts w:ascii="Arial" w:hAnsi="Arial" w:cs="Arial"/>
          <w:sz w:val="18"/>
          <w:szCs w:val="18"/>
        </w:rPr>
        <w:t xml:space="preserve">saldo por ayudas sociales </w:t>
      </w:r>
      <w:r w:rsidR="00501D28">
        <w:rPr>
          <w:rFonts w:ascii="Arial" w:hAnsi="Arial" w:cs="Arial"/>
          <w:sz w:val="18"/>
          <w:szCs w:val="18"/>
        </w:rPr>
        <w:t xml:space="preserve"> </w:t>
      </w:r>
      <w:r w:rsidR="000B2D6C">
        <w:rPr>
          <w:rFonts w:ascii="Arial" w:hAnsi="Arial" w:cs="Arial"/>
          <w:sz w:val="18"/>
          <w:szCs w:val="18"/>
        </w:rPr>
        <w:t xml:space="preserve">devengadas </w:t>
      </w:r>
      <w:r w:rsidR="00501D28">
        <w:rPr>
          <w:rFonts w:ascii="Arial" w:hAnsi="Arial" w:cs="Arial"/>
          <w:sz w:val="18"/>
          <w:szCs w:val="18"/>
        </w:rPr>
        <w:t xml:space="preserve">que serán pagadas en </w:t>
      </w:r>
      <w:r w:rsidR="000B2D6C">
        <w:rPr>
          <w:rFonts w:ascii="Arial" w:hAnsi="Arial" w:cs="Arial"/>
          <w:sz w:val="18"/>
          <w:szCs w:val="18"/>
        </w:rPr>
        <w:t>enero</w:t>
      </w:r>
      <w:r w:rsidR="00501D28">
        <w:rPr>
          <w:rFonts w:ascii="Arial" w:hAnsi="Arial" w:cs="Arial"/>
          <w:sz w:val="18"/>
          <w:szCs w:val="18"/>
        </w:rPr>
        <w:t xml:space="preserve"> 202</w:t>
      </w:r>
      <w:r w:rsidR="000B2D6C">
        <w:rPr>
          <w:rFonts w:ascii="Arial" w:hAnsi="Arial" w:cs="Arial"/>
          <w:sz w:val="18"/>
          <w:szCs w:val="18"/>
        </w:rPr>
        <w:t>1</w:t>
      </w:r>
    </w:p>
    <w:p w:rsidR="00501D28" w:rsidRDefault="00F879F3" w:rsidP="00501D28">
      <w:pPr>
        <w:pStyle w:val="Lista2"/>
        <w:numPr>
          <w:ilvl w:val="0"/>
          <w:numId w:val="25"/>
        </w:numPr>
        <w:jc w:val="both"/>
        <w:rPr>
          <w:rFonts w:ascii="Arial" w:hAnsi="Arial" w:cs="Arial"/>
          <w:sz w:val="18"/>
          <w:szCs w:val="18"/>
        </w:rPr>
      </w:pPr>
      <w:r w:rsidRPr="009D424E">
        <w:rPr>
          <w:rFonts w:ascii="Arial" w:hAnsi="Arial" w:cs="Arial"/>
          <w:b/>
          <w:sz w:val="18"/>
          <w:szCs w:val="18"/>
        </w:rPr>
        <w:t>AYUDAS SOCIALES A ACTIVIDADES CIENTÍFICAS O ACADÉMICAS</w:t>
      </w:r>
      <w:r w:rsidR="00501D28">
        <w:rPr>
          <w:rFonts w:ascii="Arial" w:hAnsi="Arial" w:cs="Arial"/>
          <w:b/>
          <w:sz w:val="18"/>
          <w:szCs w:val="18"/>
        </w:rPr>
        <w:t xml:space="preserve">, </w:t>
      </w:r>
      <w:r w:rsidR="00501D28">
        <w:rPr>
          <w:rFonts w:ascii="Arial" w:hAnsi="Arial" w:cs="Arial"/>
          <w:sz w:val="18"/>
          <w:szCs w:val="18"/>
        </w:rPr>
        <w:t xml:space="preserve">saldo por becas a alumnos  que serán pagadas en </w:t>
      </w:r>
      <w:r w:rsidR="0071147A">
        <w:rPr>
          <w:rFonts w:ascii="Arial" w:hAnsi="Arial" w:cs="Arial"/>
          <w:sz w:val="18"/>
          <w:szCs w:val="18"/>
        </w:rPr>
        <w:t>dic</w:t>
      </w:r>
      <w:r w:rsidR="00BC579E">
        <w:rPr>
          <w:rFonts w:ascii="Arial" w:hAnsi="Arial" w:cs="Arial"/>
          <w:sz w:val="18"/>
          <w:szCs w:val="18"/>
        </w:rPr>
        <w:t>iemb</w:t>
      </w:r>
      <w:r w:rsidR="00963081">
        <w:rPr>
          <w:rFonts w:ascii="Arial" w:hAnsi="Arial" w:cs="Arial"/>
          <w:sz w:val="18"/>
          <w:szCs w:val="18"/>
        </w:rPr>
        <w:t>re 2020</w:t>
      </w:r>
    </w:p>
    <w:p w:rsidR="00F570A7" w:rsidRPr="00501D28" w:rsidRDefault="00F570A7" w:rsidP="00501D28">
      <w:pPr>
        <w:pStyle w:val="Lista2"/>
        <w:ind w:left="720" w:firstLine="0"/>
        <w:jc w:val="both"/>
        <w:rPr>
          <w:rFonts w:ascii="Arial" w:hAnsi="Arial" w:cs="Arial"/>
          <w:sz w:val="18"/>
          <w:szCs w:val="18"/>
        </w:rPr>
      </w:pPr>
    </w:p>
    <w:p w:rsidR="004D245E" w:rsidRPr="00BE3CDB" w:rsidRDefault="004D245E" w:rsidP="00AB36D2">
      <w:pPr>
        <w:pStyle w:val="Lista2"/>
        <w:jc w:val="both"/>
        <w:rPr>
          <w:rFonts w:ascii="Arial" w:hAnsi="Arial" w:cs="Arial"/>
          <w:sz w:val="18"/>
          <w:szCs w:val="18"/>
        </w:rPr>
      </w:pPr>
    </w:p>
    <w:p w:rsidR="00AB36D2" w:rsidRPr="009D424E" w:rsidRDefault="00AB36D2" w:rsidP="00AB36D2">
      <w:pPr>
        <w:pStyle w:val="Lista2"/>
        <w:ind w:left="0" w:firstLine="0"/>
        <w:jc w:val="both"/>
        <w:rPr>
          <w:rFonts w:ascii="Arial" w:hAnsi="Arial" w:cs="Arial"/>
          <w:b/>
          <w:sz w:val="18"/>
          <w:szCs w:val="18"/>
        </w:rPr>
      </w:pPr>
      <w:r w:rsidRPr="00BE3CDB">
        <w:rPr>
          <w:rFonts w:ascii="Arial" w:hAnsi="Arial" w:cs="Arial"/>
          <w:sz w:val="18"/>
          <w:szCs w:val="18"/>
        </w:rPr>
        <w:t xml:space="preserve"> </w:t>
      </w:r>
      <w:r w:rsidRPr="009D424E">
        <w:rPr>
          <w:rFonts w:ascii="Arial" w:hAnsi="Arial" w:cs="Arial"/>
          <w:b/>
          <w:sz w:val="18"/>
          <w:szCs w:val="18"/>
        </w:rPr>
        <w:t xml:space="preserve">RETENCIONES Y CONTRIBUCIONES POR PAGAR A CORTO PLAZO </w:t>
      </w:r>
    </w:p>
    <w:p w:rsidR="00AB36D2" w:rsidRPr="00BE3CDB" w:rsidRDefault="00AB36D2" w:rsidP="00AB36D2">
      <w:pPr>
        <w:pStyle w:val="Lista2"/>
        <w:ind w:left="284" w:hanging="284"/>
        <w:jc w:val="both"/>
        <w:rPr>
          <w:rFonts w:ascii="Arial" w:hAnsi="Arial" w:cs="Arial"/>
          <w:sz w:val="18"/>
          <w:szCs w:val="1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5073"/>
        <w:gridCol w:w="1275"/>
        <w:gridCol w:w="1336"/>
        <w:gridCol w:w="1336"/>
        <w:gridCol w:w="1330"/>
      </w:tblGrid>
      <w:tr w:rsidR="00AB36D2" w:rsidRPr="00BE3CDB" w:rsidTr="00877146">
        <w:trPr>
          <w:trHeight w:val="710"/>
        </w:trPr>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073"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5"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330"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8C42C7" w:rsidRPr="00BE3CDB" w:rsidTr="005F3095">
        <w:tc>
          <w:tcPr>
            <w:tcW w:w="456" w:type="dxa"/>
            <w:shd w:val="clear" w:color="auto" w:fill="auto"/>
          </w:tcPr>
          <w:p w:rsidR="008C42C7" w:rsidRPr="00BE3CDB" w:rsidRDefault="008C42C7" w:rsidP="008C42C7">
            <w:pPr>
              <w:spacing w:after="0"/>
              <w:ind w:left="284" w:hanging="284"/>
              <w:jc w:val="right"/>
              <w:rPr>
                <w:rFonts w:ascii="Arial" w:eastAsia="Times New Roman" w:hAnsi="Arial" w:cs="Arial"/>
                <w:sz w:val="18"/>
                <w:szCs w:val="18"/>
                <w:lang w:val="es-ES" w:eastAsia="es-ES"/>
              </w:rPr>
            </w:pPr>
          </w:p>
        </w:tc>
        <w:tc>
          <w:tcPr>
            <w:tcW w:w="5073" w:type="dxa"/>
            <w:shd w:val="clear" w:color="auto" w:fill="auto"/>
          </w:tcPr>
          <w:p w:rsidR="008C42C7" w:rsidRPr="00E6219D" w:rsidRDefault="008C42C7" w:rsidP="008C42C7">
            <w:pPr>
              <w:spacing w:after="0"/>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Y CONTRIBUCIONES POR PAGAR A CORTO PLAZO</w:t>
            </w:r>
          </w:p>
        </w:tc>
        <w:tc>
          <w:tcPr>
            <w:tcW w:w="1275" w:type="dxa"/>
            <w:shd w:val="clear" w:color="auto" w:fill="auto"/>
          </w:tcPr>
          <w:p w:rsidR="008C42C7" w:rsidRPr="008A72AC" w:rsidRDefault="008C42C7" w:rsidP="008C42C7">
            <w:pPr>
              <w:spacing w:after="0" w:line="240" w:lineRule="auto"/>
              <w:jc w:val="right"/>
              <w:rPr>
                <w:rFonts w:ascii="Arial" w:eastAsia="Times New Roman" w:hAnsi="Arial" w:cs="Arial"/>
                <w:b/>
                <w:color w:val="000000"/>
                <w:sz w:val="18"/>
                <w:szCs w:val="18"/>
              </w:rPr>
            </w:pPr>
            <w:r w:rsidRPr="008A72AC">
              <w:rPr>
                <w:rFonts w:ascii="Arial" w:hAnsi="Arial" w:cs="Arial"/>
                <w:b/>
                <w:color w:val="000000"/>
                <w:sz w:val="18"/>
                <w:szCs w:val="18"/>
              </w:rPr>
              <w:t>$100,005.07</w:t>
            </w:r>
          </w:p>
        </w:tc>
        <w:tc>
          <w:tcPr>
            <w:tcW w:w="1336"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$264,144.44</w:t>
            </w:r>
          </w:p>
        </w:tc>
        <w:tc>
          <w:tcPr>
            <w:tcW w:w="1336"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$565,665.58</w:t>
            </w:r>
          </w:p>
        </w:tc>
        <w:tc>
          <w:tcPr>
            <w:tcW w:w="1330"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$401,526.21</w:t>
            </w:r>
          </w:p>
        </w:tc>
      </w:tr>
      <w:tr w:rsidR="008C42C7" w:rsidRPr="00BE3CDB" w:rsidTr="005F3095">
        <w:trPr>
          <w:trHeight w:val="177"/>
        </w:trPr>
        <w:tc>
          <w:tcPr>
            <w:tcW w:w="456" w:type="dxa"/>
            <w:shd w:val="clear" w:color="auto" w:fill="auto"/>
          </w:tcPr>
          <w:p w:rsidR="008C42C7" w:rsidRPr="00BE3CDB" w:rsidRDefault="008C42C7" w:rsidP="008C42C7">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8C42C7" w:rsidRPr="00E6219D" w:rsidRDefault="008C42C7" w:rsidP="008C42C7">
            <w:pPr>
              <w:spacing w:after="0" w:line="240" w:lineRule="auto"/>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FEDERALES</w:t>
            </w:r>
          </w:p>
        </w:tc>
        <w:tc>
          <w:tcPr>
            <w:tcW w:w="1275"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$70,565.01</w:t>
            </w:r>
          </w:p>
        </w:tc>
        <w:tc>
          <w:tcPr>
            <w:tcW w:w="1336"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$221,972.00</w:t>
            </w:r>
          </w:p>
        </w:tc>
        <w:tc>
          <w:tcPr>
            <w:tcW w:w="1336"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$506,325.20</w:t>
            </w:r>
          </w:p>
        </w:tc>
        <w:tc>
          <w:tcPr>
            <w:tcW w:w="1330"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$354,918.21</w:t>
            </w:r>
          </w:p>
        </w:tc>
      </w:tr>
      <w:tr w:rsidR="008C42C7" w:rsidRPr="00BE3CDB" w:rsidTr="005F3095">
        <w:trPr>
          <w:trHeight w:val="177"/>
        </w:trPr>
        <w:tc>
          <w:tcPr>
            <w:tcW w:w="456" w:type="dxa"/>
            <w:shd w:val="clear" w:color="auto" w:fill="auto"/>
          </w:tcPr>
          <w:p w:rsidR="008C42C7" w:rsidRPr="00BE3CDB" w:rsidRDefault="008C42C7" w:rsidP="008C42C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5073" w:type="dxa"/>
            <w:shd w:val="clear" w:color="auto" w:fill="auto"/>
          </w:tcPr>
          <w:p w:rsidR="008C42C7" w:rsidRPr="00E6219D" w:rsidRDefault="008C42C7" w:rsidP="008C42C7">
            <w:pPr>
              <w:spacing w:after="0" w:line="240" w:lineRule="auto"/>
              <w:ind w:left="284" w:hanging="284"/>
              <w:rPr>
                <w:rFonts w:ascii="Arial" w:eastAsia="Times New Roman" w:hAnsi="Arial" w:cs="Arial"/>
                <w:b/>
                <w:sz w:val="18"/>
                <w:szCs w:val="18"/>
                <w:lang w:val="es-ES" w:eastAsia="es-ES"/>
              </w:rPr>
            </w:pPr>
            <w:r w:rsidRPr="00F707D9">
              <w:rPr>
                <w:rFonts w:ascii="Arial" w:eastAsia="Times New Roman" w:hAnsi="Arial" w:cs="Arial"/>
                <w:b/>
                <w:sz w:val="18"/>
                <w:szCs w:val="18"/>
                <w:lang w:val="es-ES" w:eastAsia="es-ES"/>
              </w:rPr>
              <w:t>I</w:t>
            </w:r>
            <w:r w:rsidRPr="00F707D9">
              <w:rPr>
                <w:rFonts w:ascii="Arial" w:eastAsia="Times New Roman" w:hAnsi="Arial" w:cs="Arial"/>
                <w:sz w:val="18"/>
                <w:szCs w:val="18"/>
                <w:lang w:val="es-ES" w:eastAsia="es-ES"/>
              </w:rPr>
              <w:t>VA RETENCIONES</w:t>
            </w:r>
          </w:p>
        </w:tc>
        <w:tc>
          <w:tcPr>
            <w:tcW w:w="1275"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$0.68</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$0.00</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$0.00</w:t>
            </w:r>
          </w:p>
        </w:tc>
        <w:tc>
          <w:tcPr>
            <w:tcW w:w="1330"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$0.68</w:t>
            </w:r>
          </w:p>
        </w:tc>
      </w:tr>
      <w:tr w:rsidR="008C42C7" w:rsidRPr="00BE3CDB" w:rsidTr="005F3095">
        <w:tc>
          <w:tcPr>
            <w:tcW w:w="456" w:type="dxa"/>
            <w:shd w:val="clear" w:color="auto" w:fill="auto"/>
          </w:tcPr>
          <w:p w:rsidR="008C42C7" w:rsidRPr="00BE3CDB" w:rsidRDefault="008C42C7" w:rsidP="008C42C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073" w:type="dxa"/>
            <w:shd w:val="clear" w:color="auto" w:fill="auto"/>
          </w:tcPr>
          <w:p w:rsidR="008C42C7" w:rsidRPr="00BE3CDB" w:rsidRDefault="008C42C7" w:rsidP="008C42C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SERVICIOS PROFESIONALES</w:t>
            </w:r>
          </w:p>
        </w:tc>
        <w:tc>
          <w:tcPr>
            <w:tcW w:w="1275"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$0.19</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$0.00</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$0.00</w:t>
            </w:r>
          </w:p>
        </w:tc>
        <w:tc>
          <w:tcPr>
            <w:tcW w:w="1330"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$0.19</w:t>
            </w:r>
          </w:p>
        </w:tc>
      </w:tr>
      <w:tr w:rsidR="008C42C7" w:rsidRPr="00BE3CDB" w:rsidTr="005F3095">
        <w:tc>
          <w:tcPr>
            <w:tcW w:w="456" w:type="dxa"/>
            <w:shd w:val="clear" w:color="auto" w:fill="auto"/>
          </w:tcPr>
          <w:p w:rsidR="008C42C7" w:rsidRPr="00BE3CDB" w:rsidRDefault="008C42C7" w:rsidP="008C42C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lastRenderedPageBreak/>
              <w:t>3</w:t>
            </w:r>
          </w:p>
        </w:tc>
        <w:tc>
          <w:tcPr>
            <w:tcW w:w="5073" w:type="dxa"/>
            <w:shd w:val="clear" w:color="auto" w:fill="auto"/>
          </w:tcPr>
          <w:p w:rsidR="008C42C7" w:rsidRPr="00BE3CDB" w:rsidRDefault="008C42C7" w:rsidP="008C42C7">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IVA TRASLADADO POR ACTOS ACCIDENTALES COBRADO</w:t>
            </w:r>
          </w:p>
        </w:tc>
        <w:tc>
          <w:tcPr>
            <w:tcW w:w="1275"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$1.03</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$68,966.00</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$68,965.52</w:t>
            </w:r>
          </w:p>
        </w:tc>
        <w:tc>
          <w:tcPr>
            <w:tcW w:w="1330"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$0.55</w:t>
            </w:r>
          </w:p>
        </w:tc>
      </w:tr>
      <w:tr w:rsidR="008C42C7" w:rsidRPr="00BE3CDB" w:rsidTr="005F3095">
        <w:tc>
          <w:tcPr>
            <w:tcW w:w="456" w:type="dxa"/>
            <w:shd w:val="clear" w:color="auto" w:fill="auto"/>
          </w:tcPr>
          <w:p w:rsidR="008C42C7" w:rsidRPr="00BE3CDB" w:rsidRDefault="008C42C7" w:rsidP="008C42C7">
            <w:pPr>
              <w:spacing w:after="0"/>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073" w:type="dxa"/>
            <w:shd w:val="clear" w:color="auto" w:fill="auto"/>
          </w:tcPr>
          <w:p w:rsidR="008C42C7" w:rsidRPr="00BE3CDB" w:rsidRDefault="008C42C7" w:rsidP="008C42C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ASIMILADOS</w:t>
            </w:r>
          </w:p>
        </w:tc>
        <w:tc>
          <w:tcPr>
            <w:tcW w:w="1275"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-$11,155.08</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$71,287.81</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$138,568.83</w:t>
            </w:r>
          </w:p>
        </w:tc>
        <w:tc>
          <w:tcPr>
            <w:tcW w:w="1330"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$56,125.94</w:t>
            </w:r>
          </w:p>
        </w:tc>
      </w:tr>
      <w:tr w:rsidR="008C42C7" w:rsidRPr="00BE3CDB" w:rsidTr="005F3095">
        <w:tc>
          <w:tcPr>
            <w:tcW w:w="456" w:type="dxa"/>
            <w:shd w:val="clear" w:color="auto" w:fill="auto"/>
          </w:tcPr>
          <w:p w:rsidR="008C42C7" w:rsidRPr="00BE3CDB" w:rsidRDefault="008C42C7" w:rsidP="008C42C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073" w:type="dxa"/>
            <w:shd w:val="clear" w:color="auto" w:fill="auto"/>
          </w:tcPr>
          <w:p w:rsidR="008C42C7" w:rsidRPr="00BE3CDB" w:rsidRDefault="008C42C7" w:rsidP="008C42C7">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SALARIOS</w:t>
            </w:r>
          </w:p>
        </w:tc>
        <w:tc>
          <w:tcPr>
            <w:tcW w:w="1275"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$81,718.19</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$81,718.19</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$298,790.85</w:t>
            </w:r>
          </w:p>
        </w:tc>
        <w:tc>
          <w:tcPr>
            <w:tcW w:w="1330"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$298,790.85</w:t>
            </w:r>
          </w:p>
        </w:tc>
      </w:tr>
      <w:tr w:rsidR="008C42C7" w:rsidRPr="00BE3CDB" w:rsidTr="008A72AC">
        <w:trPr>
          <w:trHeight w:val="119"/>
        </w:trPr>
        <w:tc>
          <w:tcPr>
            <w:tcW w:w="456" w:type="dxa"/>
            <w:shd w:val="clear" w:color="auto" w:fill="auto"/>
          </w:tcPr>
          <w:p w:rsidR="008C42C7" w:rsidRPr="00BE3CDB" w:rsidRDefault="008C42C7" w:rsidP="008C42C7">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8C42C7" w:rsidRPr="00E6219D" w:rsidRDefault="008C42C7" w:rsidP="008C42C7">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A TRABAJADORES</w:t>
            </w:r>
          </w:p>
        </w:tc>
        <w:tc>
          <w:tcPr>
            <w:tcW w:w="1275"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$6,033.06</w:t>
            </w:r>
          </w:p>
        </w:tc>
        <w:tc>
          <w:tcPr>
            <w:tcW w:w="1336"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$18,765.44</w:t>
            </w:r>
          </w:p>
        </w:tc>
        <w:tc>
          <w:tcPr>
            <w:tcW w:w="1336"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$12,732.38</w:t>
            </w:r>
          </w:p>
        </w:tc>
        <w:tc>
          <w:tcPr>
            <w:tcW w:w="1330"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$0.00</w:t>
            </w:r>
          </w:p>
        </w:tc>
      </w:tr>
      <w:tr w:rsidR="008C42C7" w:rsidRPr="00BE3CDB" w:rsidTr="005F3095">
        <w:tc>
          <w:tcPr>
            <w:tcW w:w="456" w:type="dxa"/>
            <w:shd w:val="clear" w:color="auto" w:fill="auto"/>
          </w:tcPr>
          <w:p w:rsidR="008C42C7" w:rsidRPr="00BE3CDB" w:rsidRDefault="008C42C7" w:rsidP="008C42C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073" w:type="dxa"/>
            <w:shd w:val="clear" w:color="auto" w:fill="auto"/>
          </w:tcPr>
          <w:p w:rsidR="008C42C7" w:rsidRPr="00BE3CDB" w:rsidRDefault="008C42C7" w:rsidP="008C42C7">
            <w:pPr>
              <w:spacing w:after="0"/>
              <w:rPr>
                <w:rFonts w:ascii="Arial" w:eastAsia="Times New Roman" w:hAnsi="Arial" w:cs="Arial"/>
                <w:sz w:val="18"/>
                <w:szCs w:val="18"/>
                <w:lang w:val="es-ES" w:eastAsia="es-ES"/>
              </w:rPr>
            </w:pPr>
            <w:r w:rsidRPr="00E6219D">
              <w:rPr>
                <w:rFonts w:ascii="Arial" w:eastAsia="Times New Roman" w:hAnsi="Arial" w:cs="Arial"/>
                <w:sz w:val="18"/>
                <w:szCs w:val="18"/>
                <w:lang w:val="es-ES" w:eastAsia="es-ES"/>
              </w:rPr>
              <w:t>CUOTAS ISSSTE TRABAJADOR</w:t>
            </w:r>
          </w:p>
        </w:tc>
        <w:tc>
          <w:tcPr>
            <w:tcW w:w="1275"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$6,033.06</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$17,394.24</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$11,361.18</w:t>
            </w:r>
          </w:p>
        </w:tc>
        <w:tc>
          <w:tcPr>
            <w:tcW w:w="1330"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$0.00</w:t>
            </w:r>
          </w:p>
        </w:tc>
      </w:tr>
      <w:tr w:rsidR="008C42C7" w:rsidRPr="00BE3CDB" w:rsidTr="005F3095">
        <w:tc>
          <w:tcPr>
            <w:tcW w:w="456" w:type="dxa"/>
            <w:shd w:val="clear" w:color="auto" w:fill="auto"/>
          </w:tcPr>
          <w:p w:rsidR="008C42C7" w:rsidRPr="00BE3CDB" w:rsidRDefault="008C42C7" w:rsidP="008C42C7">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8C42C7" w:rsidRPr="00E6219D" w:rsidRDefault="008C42C7" w:rsidP="008C42C7">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IMPUESTO SOBRE NÓMINAS Y OTROS QUE SE DERIVEN DE UNA RELACIÓN LABORAL</w:t>
            </w:r>
          </w:p>
        </w:tc>
        <w:tc>
          <w:tcPr>
            <w:tcW w:w="1275"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$23,407.00</w:t>
            </w:r>
          </w:p>
        </w:tc>
        <w:tc>
          <w:tcPr>
            <w:tcW w:w="1336"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$23,407.00</w:t>
            </w:r>
          </w:p>
        </w:tc>
        <w:tc>
          <w:tcPr>
            <w:tcW w:w="1336"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$46,608.00</w:t>
            </w:r>
          </w:p>
        </w:tc>
        <w:tc>
          <w:tcPr>
            <w:tcW w:w="1330" w:type="dxa"/>
            <w:shd w:val="clear" w:color="auto" w:fill="auto"/>
          </w:tcPr>
          <w:p w:rsidR="008C42C7" w:rsidRPr="008A72AC" w:rsidRDefault="008C42C7" w:rsidP="008C42C7">
            <w:pPr>
              <w:spacing w:after="0"/>
              <w:jc w:val="right"/>
              <w:rPr>
                <w:rFonts w:ascii="Arial" w:hAnsi="Arial" w:cs="Arial"/>
                <w:b/>
                <w:color w:val="000000"/>
                <w:sz w:val="18"/>
                <w:szCs w:val="18"/>
              </w:rPr>
            </w:pPr>
            <w:r w:rsidRPr="008A72AC">
              <w:rPr>
                <w:rFonts w:ascii="Arial" w:hAnsi="Arial" w:cs="Arial"/>
                <w:b/>
                <w:color w:val="000000"/>
                <w:sz w:val="18"/>
                <w:szCs w:val="18"/>
              </w:rPr>
              <w:t>$46,608.00</w:t>
            </w:r>
          </w:p>
        </w:tc>
      </w:tr>
      <w:tr w:rsidR="008C42C7" w:rsidRPr="00BE3CDB" w:rsidTr="005F3095">
        <w:tc>
          <w:tcPr>
            <w:tcW w:w="456" w:type="dxa"/>
            <w:shd w:val="clear" w:color="auto" w:fill="auto"/>
          </w:tcPr>
          <w:p w:rsidR="008C42C7" w:rsidRPr="00BE3CDB" w:rsidRDefault="008C42C7" w:rsidP="008C42C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073" w:type="dxa"/>
            <w:shd w:val="clear" w:color="auto" w:fill="auto"/>
          </w:tcPr>
          <w:p w:rsidR="008C42C7" w:rsidRPr="00BE3CDB" w:rsidRDefault="008C42C7" w:rsidP="008C42C7">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IMPUESTO SOBRE NÓMINAS Y OTROS QUE SE DERIVEN DE UNA RELACIÓN LABORAL</w:t>
            </w:r>
          </w:p>
        </w:tc>
        <w:tc>
          <w:tcPr>
            <w:tcW w:w="1275"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$23,407.00</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$23,407.00</w:t>
            </w:r>
          </w:p>
        </w:tc>
        <w:tc>
          <w:tcPr>
            <w:tcW w:w="1336"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$46,608.00</w:t>
            </w:r>
          </w:p>
        </w:tc>
        <w:tc>
          <w:tcPr>
            <w:tcW w:w="1330" w:type="dxa"/>
            <w:shd w:val="clear" w:color="auto" w:fill="auto"/>
          </w:tcPr>
          <w:p w:rsidR="008C42C7" w:rsidRPr="008C42C7" w:rsidRDefault="008C42C7" w:rsidP="008C42C7">
            <w:pPr>
              <w:spacing w:after="0"/>
              <w:jc w:val="right"/>
              <w:rPr>
                <w:rFonts w:ascii="Arial" w:hAnsi="Arial" w:cs="Arial"/>
                <w:color w:val="000000"/>
                <w:sz w:val="18"/>
                <w:szCs w:val="18"/>
              </w:rPr>
            </w:pPr>
            <w:r w:rsidRPr="008C42C7">
              <w:rPr>
                <w:rFonts w:ascii="Arial" w:hAnsi="Arial" w:cs="Arial"/>
                <w:color w:val="000000"/>
                <w:sz w:val="18"/>
                <w:szCs w:val="18"/>
              </w:rPr>
              <w:t>$46,608.00</w:t>
            </w:r>
          </w:p>
        </w:tc>
      </w:tr>
    </w:tbl>
    <w:p w:rsidR="00AB36D2" w:rsidRPr="00BE3CDB" w:rsidRDefault="00AB36D2" w:rsidP="00AB36D2">
      <w:pPr>
        <w:pStyle w:val="Lista2"/>
        <w:ind w:left="284" w:hanging="284"/>
        <w:jc w:val="both"/>
        <w:rPr>
          <w:rFonts w:ascii="Arial" w:hAnsi="Arial" w:cs="Arial"/>
          <w:sz w:val="18"/>
          <w:szCs w:val="18"/>
        </w:rPr>
      </w:pPr>
    </w:p>
    <w:p w:rsidR="00922EDE" w:rsidRDefault="00922EDE" w:rsidP="00AB36D2">
      <w:pPr>
        <w:pStyle w:val="Lista2"/>
        <w:numPr>
          <w:ilvl w:val="0"/>
          <w:numId w:val="2"/>
        </w:numPr>
        <w:ind w:left="284" w:hanging="284"/>
        <w:jc w:val="both"/>
        <w:rPr>
          <w:rFonts w:ascii="Arial" w:hAnsi="Arial" w:cs="Arial"/>
          <w:sz w:val="18"/>
          <w:szCs w:val="18"/>
        </w:rPr>
      </w:pPr>
      <w:r>
        <w:rPr>
          <w:rFonts w:ascii="Arial" w:hAnsi="Arial" w:cs="Arial"/>
          <w:sz w:val="18"/>
          <w:szCs w:val="18"/>
        </w:rPr>
        <w:t xml:space="preserve">IVA RETENCIONES, saldo </w:t>
      </w:r>
      <w:r w:rsidR="00551EEA">
        <w:rPr>
          <w:rFonts w:ascii="Arial" w:hAnsi="Arial" w:cs="Arial"/>
          <w:sz w:val="18"/>
          <w:szCs w:val="18"/>
        </w:rPr>
        <w:t>por redondeos.</w:t>
      </w:r>
    </w:p>
    <w:p w:rsidR="00B513D6" w:rsidRDefault="00AB36D2" w:rsidP="00403374">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 xml:space="preserve">ISR RETENCIONES POR SERVICIOS PROFESIONALES, </w:t>
      </w:r>
      <w:r w:rsidR="00B513D6">
        <w:rPr>
          <w:rFonts w:ascii="Arial" w:hAnsi="Arial" w:cs="Arial"/>
          <w:sz w:val="18"/>
          <w:szCs w:val="18"/>
        </w:rPr>
        <w:t>saldo por redondeos</w:t>
      </w:r>
      <w:r w:rsidR="00B513D6" w:rsidRPr="00B513D6">
        <w:rPr>
          <w:rFonts w:ascii="Arial" w:hAnsi="Arial" w:cs="Arial"/>
          <w:sz w:val="18"/>
          <w:szCs w:val="18"/>
        </w:rPr>
        <w:t xml:space="preserve"> </w:t>
      </w:r>
    </w:p>
    <w:p w:rsidR="00DB4BBB" w:rsidRPr="0091141B" w:rsidRDefault="00DB4BBB" w:rsidP="0091141B">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IVA TRASLADADO POR ACTOS ACCIDENTALES COBRADO</w:t>
      </w:r>
      <w:r w:rsidR="0091141B" w:rsidRPr="00B513D6">
        <w:rPr>
          <w:rFonts w:ascii="Arial" w:hAnsi="Arial" w:cs="Arial"/>
          <w:sz w:val="18"/>
          <w:szCs w:val="18"/>
        </w:rPr>
        <w:t xml:space="preserve">, </w:t>
      </w:r>
      <w:r w:rsidR="0091141B">
        <w:rPr>
          <w:rFonts w:ascii="Arial" w:hAnsi="Arial" w:cs="Arial"/>
          <w:sz w:val="18"/>
          <w:szCs w:val="18"/>
        </w:rPr>
        <w:t>saldo por redondeos.</w:t>
      </w:r>
    </w:p>
    <w:p w:rsidR="00665E9F" w:rsidRPr="00B513D6" w:rsidRDefault="00DB4BBB" w:rsidP="00665E9F">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 xml:space="preserve">IMPUESTO SOBRE LA RENTA RETENCIONES POR ASIMILADOS A SALARIOS, correspondiente a </w:t>
      </w:r>
      <w:r w:rsidR="00D202DF">
        <w:rPr>
          <w:rFonts w:ascii="Arial" w:hAnsi="Arial" w:cs="Arial"/>
          <w:sz w:val="18"/>
          <w:szCs w:val="18"/>
        </w:rPr>
        <w:t>dic</w:t>
      </w:r>
      <w:r w:rsidR="00AD0B78">
        <w:rPr>
          <w:rFonts w:ascii="Arial" w:hAnsi="Arial" w:cs="Arial"/>
          <w:sz w:val="18"/>
          <w:szCs w:val="18"/>
        </w:rPr>
        <w:t>iem</w:t>
      </w:r>
      <w:r w:rsidR="00FE26F4">
        <w:rPr>
          <w:rFonts w:ascii="Arial" w:hAnsi="Arial" w:cs="Arial"/>
          <w:sz w:val="18"/>
          <w:szCs w:val="18"/>
        </w:rPr>
        <w:t>bre</w:t>
      </w:r>
      <w:r w:rsidR="00D202DF">
        <w:rPr>
          <w:rFonts w:ascii="Arial" w:hAnsi="Arial" w:cs="Arial"/>
          <w:sz w:val="18"/>
          <w:szCs w:val="18"/>
        </w:rPr>
        <w:t xml:space="preserve"> 2020</w:t>
      </w:r>
      <w:r w:rsidR="00423F70">
        <w:rPr>
          <w:rFonts w:ascii="Arial" w:hAnsi="Arial" w:cs="Arial"/>
          <w:sz w:val="18"/>
          <w:szCs w:val="18"/>
        </w:rPr>
        <w:t xml:space="preserve"> que será enterado en </w:t>
      </w:r>
      <w:r w:rsidR="00D202DF">
        <w:rPr>
          <w:rFonts w:ascii="Arial" w:hAnsi="Arial" w:cs="Arial"/>
          <w:sz w:val="18"/>
          <w:szCs w:val="18"/>
        </w:rPr>
        <w:t>enero 2021</w:t>
      </w:r>
    </w:p>
    <w:p w:rsidR="00E25EE7" w:rsidRDefault="00AB36D2" w:rsidP="00AF7B6A">
      <w:pPr>
        <w:pStyle w:val="Lista2"/>
        <w:numPr>
          <w:ilvl w:val="0"/>
          <w:numId w:val="2"/>
        </w:numPr>
        <w:ind w:left="284" w:hanging="284"/>
        <w:jc w:val="both"/>
        <w:rPr>
          <w:rFonts w:ascii="Arial" w:hAnsi="Arial" w:cs="Arial"/>
          <w:sz w:val="18"/>
          <w:szCs w:val="18"/>
        </w:rPr>
      </w:pPr>
      <w:r w:rsidRPr="00E25EE7">
        <w:rPr>
          <w:rFonts w:ascii="Arial" w:hAnsi="Arial" w:cs="Arial"/>
          <w:sz w:val="18"/>
          <w:szCs w:val="18"/>
        </w:rPr>
        <w:t xml:space="preserve">ISR RETENCIONES POR SALARIOS, </w:t>
      </w:r>
      <w:r w:rsidR="00AD0B78" w:rsidRPr="00665E9F">
        <w:rPr>
          <w:rFonts w:ascii="Arial" w:hAnsi="Arial" w:cs="Arial"/>
          <w:sz w:val="18"/>
          <w:szCs w:val="18"/>
        </w:rPr>
        <w:t xml:space="preserve">correspondiente a </w:t>
      </w:r>
      <w:r w:rsidR="00D202DF">
        <w:rPr>
          <w:rFonts w:ascii="Arial" w:hAnsi="Arial" w:cs="Arial"/>
          <w:sz w:val="18"/>
          <w:szCs w:val="18"/>
        </w:rPr>
        <w:t>diciembre 2020 que será enterado en enero 2021</w:t>
      </w:r>
    </w:p>
    <w:p w:rsidR="00D202DF" w:rsidRDefault="00DB4BBB" w:rsidP="00D202DF">
      <w:pPr>
        <w:pStyle w:val="Lista2"/>
        <w:numPr>
          <w:ilvl w:val="0"/>
          <w:numId w:val="2"/>
        </w:numPr>
        <w:ind w:left="284" w:hanging="284"/>
        <w:jc w:val="both"/>
        <w:rPr>
          <w:rFonts w:ascii="Arial" w:hAnsi="Arial" w:cs="Arial"/>
          <w:sz w:val="18"/>
          <w:szCs w:val="18"/>
        </w:rPr>
      </w:pPr>
      <w:r w:rsidRPr="00623B02">
        <w:rPr>
          <w:rFonts w:ascii="Arial" w:hAnsi="Arial" w:cs="Arial"/>
          <w:sz w:val="18"/>
          <w:szCs w:val="18"/>
        </w:rPr>
        <w:t>CUOTAS ISSSTE TRABAJADOR</w:t>
      </w:r>
      <w:r w:rsidR="00551EEA" w:rsidRPr="00623B02">
        <w:rPr>
          <w:rFonts w:ascii="Arial" w:hAnsi="Arial" w:cs="Arial"/>
          <w:sz w:val="18"/>
          <w:szCs w:val="18"/>
        </w:rPr>
        <w:t xml:space="preserve">, saldo correspondiente al </w:t>
      </w:r>
      <w:r w:rsidR="00AD0B78">
        <w:rPr>
          <w:rFonts w:ascii="Arial" w:hAnsi="Arial" w:cs="Arial"/>
          <w:sz w:val="18"/>
          <w:szCs w:val="18"/>
        </w:rPr>
        <w:t>6</w:t>
      </w:r>
      <w:r w:rsidR="00623B02" w:rsidRPr="00623B02">
        <w:rPr>
          <w:rFonts w:ascii="Arial" w:hAnsi="Arial" w:cs="Arial"/>
          <w:sz w:val="18"/>
          <w:szCs w:val="18"/>
        </w:rPr>
        <w:t>t</w:t>
      </w:r>
      <w:r w:rsidR="00BC3A9C" w:rsidRPr="00623B02">
        <w:rPr>
          <w:rFonts w:ascii="Arial" w:hAnsi="Arial" w:cs="Arial"/>
          <w:sz w:val="18"/>
          <w:szCs w:val="18"/>
        </w:rPr>
        <w:t>o</w:t>
      </w:r>
      <w:r w:rsidRPr="00623B02">
        <w:rPr>
          <w:rFonts w:ascii="Arial" w:hAnsi="Arial" w:cs="Arial"/>
          <w:sz w:val="18"/>
          <w:szCs w:val="18"/>
        </w:rPr>
        <w:t xml:space="preserve"> bimestre de aportaciones de seguridad social que </w:t>
      </w:r>
      <w:r w:rsidR="00D202DF">
        <w:rPr>
          <w:rFonts w:ascii="Arial" w:hAnsi="Arial" w:cs="Arial"/>
          <w:sz w:val="18"/>
          <w:szCs w:val="18"/>
        </w:rPr>
        <w:t>fue</w:t>
      </w:r>
      <w:r w:rsidR="00AD0B78">
        <w:rPr>
          <w:rFonts w:ascii="Arial" w:hAnsi="Arial" w:cs="Arial"/>
          <w:sz w:val="18"/>
          <w:szCs w:val="18"/>
        </w:rPr>
        <w:t xml:space="preserve"> enterado en dic</w:t>
      </w:r>
      <w:r w:rsidR="00623B02">
        <w:rPr>
          <w:rFonts w:ascii="Arial" w:hAnsi="Arial" w:cs="Arial"/>
          <w:sz w:val="18"/>
          <w:szCs w:val="18"/>
        </w:rPr>
        <w:t>iembre 2020</w:t>
      </w:r>
    </w:p>
    <w:p w:rsidR="00AB36D2" w:rsidRPr="00D202DF" w:rsidRDefault="00AB36D2" w:rsidP="00D202DF">
      <w:pPr>
        <w:pStyle w:val="Lista2"/>
        <w:numPr>
          <w:ilvl w:val="0"/>
          <w:numId w:val="2"/>
        </w:numPr>
        <w:ind w:left="284" w:hanging="284"/>
        <w:jc w:val="both"/>
        <w:rPr>
          <w:rFonts w:ascii="Arial" w:hAnsi="Arial" w:cs="Arial"/>
          <w:sz w:val="18"/>
          <w:szCs w:val="18"/>
        </w:rPr>
      </w:pPr>
      <w:r w:rsidRPr="00D202DF">
        <w:rPr>
          <w:rFonts w:ascii="Arial" w:hAnsi="Arial" w:cs="Arial"/>
          <w:sz w:val="18"/>
          <w:szCs w:val="18"/>
        </w:rPr>
        <w:t xml:space="preserve">IMPUESTO SOBRE NÓMINAS, </w:t>
      </w:r>
      <w:r w:rsidR="00AD0B78" w:rsidRPr="00D202DF">
        <w:rPr>
          <w:rFonts w:ascii="Arial" w:hAnsi="Arial" w:cs="Arial"/>
          <w:sz w:val="18"/>
          <w:szCs w:val="18"/>
        </w:rPr>
        <w:t xml:space="preserve">correspondiente </w:t>
      </w:r>
      <w:r w:rsidR="00D202DF" w:rsidRPr="00D202DF">
        <w:rPr>
          <w:rFonts w:ascii="Arial" w:hAnsi="Arial" w:cs="Arial"/>
          <w:sz w:val="18"/>
          <w:szCs w:val="18"/>
        </w:rPr>
        <w:t>a diciembre 2020 que será enterado en enero 2021</w:t>
      </w: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AB36D2" w:rsidRPr="009D424E" w:rsidRDefault="00AB36D2" w:rsidP="00AB36D2">
      <w:pPr>
        <w:pStyle w:val="Lista2"/>
        <w:ind w:left="0" w:firstLine="0"/>
        <w:rPr>
          <w:rFonts w:ascii="Arial" w:hAnsi="Arial" w:cs="Arial"/>
          <w:b/>
          <w:sz w:val="18"/>
          <w:szCs w:val="18"/>
        </w:rPr>
      </w:pPr>
      <w:r w:rsidRPr="009D424E">
        <w:rPr>
          <w:rFonts w:ascii="Arial" w:hAnsi="Arial" w:cs="Arial"/>
          <w:b/>
          <w:sz w:val="18"/>
          <w:szCs w:val="18"/>
        </w:rPr>
        <w:t>OTRAS CUENTAS POR PAGAR A CORTO PLAZO</w:t>
      </w:r>
    </w:p>
    <w:p w:rsidR="00AB36D2" w:rsidRPr="00BE3CDB" w:rsidRDefault="00AB36D2" w:rsidP="00AB36D2">
      <w:pPr>
        <w:pStyle w:val="Ttulo4"/>
        <w:ind w:left="284" w:hanging="284"/>
        <w:rPr>
          <w:rFonts w:cs="Arial"/>
          <w:b/>
          <w:bCs/>
          <w:sz w:val="18"/>
          <w:szCs w:val="18"/>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3323"/>
        <w:gridCol w:w="1417"/>
        <w:gridCol w:w="1134"/>
        <w:gridCol w:w="1276"/>
        <w:gridCol w:w="1275"/>
      </w:tblGrid>
      <w:tr w:rsidR="00AB36D2" w:rsidRPr="00BE3CDB" w:rsidTr="009D424E">
        <w:trPr>
          <w:trHeight w:val="667"/>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3323"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134"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254807" w:rsidRPr="00BE3CDB" w:rsidTr="00214AB3">
        <w:tc>
          <w:tcPr>
            <w:tcW w:w="465" w:type="dxa"/>
            <w:shd w:val="clear" w:color="auto" w:fill="auto"/>
          </w:tcPr>
          <w:p w:rsidR="00254807" w:rsidRPr="00BE3CDB" w:rsidRDefault="00254807" w:rsidP="00254807">
            <w:pPr>
              <w:spacing w:after="0"/>
              <w:ind w:left="284" w:hanging="284"/>
              <w:jc w:val="center"/>
              <w:rPr>
                <w:rFonts w:ascii="Arial" w:eastAsia="Times New Roman" w:hAnsi="Arial" w:cs="Arial"/>
                <w:sz w:val="18"/>
                <w:szCs w:val="18"/>
                <w:lang w:val="es-ES" w:eastAsia="es-ES"/>
              </w:rPr>
            </w:pPr>
          </w:p>
        </w:tc>
        <w:tc>
          <w:tcPr>
            <w:tcW w:w="3323" w:type="dxa"/>
            <w:shd w:val="clear" w:color="auto" w:fill="auto"/>
          </w:tcPr>
          <w:p w:rsidR="00254807" w:rsidRPr="00F64734" w:rsidRDefault="00254807" w:rsidP="00254807">
            <w:pPr>
              <w:spacing w:after="0"/>
              <w:ind w:left="284" w:hanging="284"/>
              <w:rPr>
                <w:rFonts w:ascii="Arial" w:eastAsia="Times New Roman" w:hAnsi="Arial" w:cs="Arial"/>
                <w:b/>
                <w:sz w:val="18"/>
                <w:szCs w:val="18"/>
                <w:lang w:val="es-ES" w:eastAsia="es-ES"/>
              </w:rPr>
            </w:pPr>
            <w:r w:rsidRPr="00F64734">
              <w:rPr>
                <w:rFonts w:ascii="Arial" w:eastAsia="Times New Roman" w:hAnsi="Arial" w:cs="Arial"/>
                <w:b/>
                <w:sz w:val="18"/>
                <w:szCs w:val="18"/>
                <w:lang w:val="es-ES" w:eastAsia="es-ES"/>
              </w:rPr>
              <w:t>ACREEDORES DIVERSOS</w:t>
            </w:r>
          </w:p>
        </w:tc>
        <w:tc>
          <w:tcPr>
            <w:tcW w:w="1417" w:type="dxa"/>
            <w:shd w:val="clear" w:color="auto" w:fill="auto"/>
          </w:tcPr>
          <w:p w:rsidR="00254807" w:rsidRPr="00ED7FDE" w:rsidRDefault="00254807" w:rsidP="00254807">
            <w:pPr>
              <w:spacing w:after="0" w:line="240" w:lineRule="auto"/>
              <w:jc w:val="right"/>
              <w:rPr>
                <w:rFonts w:ascii="Arial" w:eastAsia="Times New Roman" w:hAnsi="Arial" w:cs="Arial"/>
                <w:b/>
                <w:color w:val="000000"/>
                <w:sz w:val="18"/>
                <w:szCs w:val="18"/>
              </w:rPr>
            </w:pPr>
            <w:r w:rsidRPr="00ED7FDE">
              <w:rPr>
                <w:rFonts w:ascii="Arial" w:hAnsi="Arial" w:cs="Arial"/>
                <w:b/>
                <w:color w:val="000000"/>
                <w:sz w:val="18"/>
                <w:szCs w:val="18"/>
              </w:rPr>
              <w:t>$4,393.82</w:t>
            </w:r>
          </w:p>
        </w:tc>
        <w:tc>
          <w:tcPr>
            <w:tcW w:w="1134" w:type="dxa"/>
            <w:shd w:val="clear" w:color="auto" w:fill="auto"/>
          </w:tcPr>
          <w:p w:rsidR="00254807" w:rsidRPr="00ED7FDE" w:rsidRDefault="00254807" w:rsidP="00254807">
            <w:pPr>
              <w:spacing w:after="0"/>
              <w:jc w:val="right"/>
              <w:rPr>
                <w:rFonts w:ascii="Arial" w:hAnsi="Arial" w:cs="Arial"/>
                <w:b/>
                <w:color w:val="000000"/>
                <w:sz w:val="18"/>
                <w:szCs w:val="18"/>
              </w:rPr>
            </w:pPr>
            <w:r w:rsidRPr="00ED7FDE">
              <w:rPr>
                <w:rFonts w:ascii="Arial" w:hAnsi="Arial" w:cs="Arial"/>
                <w:b/>
                <w:color w:val="000000"/>
                <w:sz w:val="18"/>
                <w:szCs w:val="18"/>
              </w:rPr>
              <w:t>$28,558.75</w:t>
            </w:r>
          </w:p>
        </w:tc>
        <w:tc>
          <w:tcPr>
            <w:tcW w:w="1276" w:type="dxa"/>
            <w:shd w:val="clear" w:color="auto" w:fill="auto"/>
          </w:tcPr>
          <w:p w:rsidR="00254807" w:rsidRPr="00ED7FDE" w:rsidRDefault="00254807" w:rsidP="00254807">
            <w:pPr>
              <w:spacing w:after="0"/>
              <w:jc w:val="right"/>
              <w:rPr>
                <w:rFonts w:ascii="Arial" w:hAnsi="Arial" w:cs="Arial"/>
                <w:b/>
                <w:color w:val="000000"/>
                <w:sz w:val="18"/>
                <w:szCs w:val="18"/>
              </w:rPr>
            </w:pPr>
            <w:r w:rsidRPr="00ED7FDE">
              <w:rPr>
                <w:rFonts w:ascii="Arial" w:hAnsi="Arial" w:cs="Arial"/>
                <w:b/>
                <w:color w:val="000000"/>
                <w:sz w:val="18"/>
                <w:szCs w:val="18"/>
              </w:rPr>
              <w:t>$25,939.98</w:t>
            </w:r>
          </w:p>
        </w:tc>
        <w:tc>
          <w:tcPr>
            <w:tcW w:w="1275" w:type="dxa"/>
            <w:shd w:val="clear" w:color="auto" w:fill="auto"/>
          </w:tcPr>
          <w:p w:rsidR="00254807" w:rsidRPr="00ED7FDE" w:rsidRDefault="00254807" w:rsidP="00254807">
            <w:pPr>
              <w:spacing w:after="0"/>
              <w:jc w:val="right"/>
              <w:rPr>
                <w:rFonts w:ascii="Arial" w:hAnsi="Arial" w:cs="Arial"/>
                <w:b/>
                <w:color w:val="000000"/>
                <w:sz w:val="18"/>
                <w:szCs w:val="18"/>
              </w:rPr>
            </w:pPr>
            <w:r w:rsidRPr="00ED7FDE">
              <w:rPr>
                <w:rFonts w:ascii="Arial" w:hAnsi="Arial" w:cs="Arial"/>
                <w:b/>
                <w:color w:val="000000"/>
                <w:sz w:val="18"/>
                <w:szCs w:val="18"/>
              </w:rPr>
              <w:t>$1,775.05</w:t>
            </w:r>
          </w:p>
        </w:tc>
      </w:tr>
      <w:tr w:rsidR="00254807" w:rsidRPr="00BE3CDB" w:rsidTr="009D424E">
        <w:tc>
          <w:tcPr>
            <w:tcW w:w="465" w:type="dxa"/>
            <w:shd w:val="clear" w:color="auto" w:fill="auto"/>
          </w:tcPr>
          <w:p w:rsidR="00254807" w:rsidRPr="00BE3CDB" w:rsidRDefault="00254807" w:rsidP="0025480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3323" w:type="dxa"/>
            <w:shd w:val="clear" w:color="auto" w:fill="auto"/>
          </w:tcPr>
          <w:p w:rsidR="00254807" w:rsidRPr="00BE3CDB" w:rsidRDefault="00254807" w:rsidP="0025480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ACOSTA LEDEZMA ARLENA A.</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$22.58</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$0.24</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$1.39</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$23.73</w:t>
            </w:r>
          </w:p>
        </w:tc>
      </w:tr>
      <w:tr w:rsidR="00254807" w:rsidRPr="00BE3CDB" w:rsidTr="009D424E">
        <w:tc>
          <w:tcPr>
            <w:tcW w:w="465" w:type="dxa"/>
            <w:shd w:val="clear" w:color="auto" w:fill="auto"/>
          </w:tcPr>
          <w:p w:rsidR="00254807" w:rsidRPr="00BE3CDB" w:rsidRDefault="00254807" w:rsidP="0025480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3323" w:type="dxa"/>
            <w:shd w:val="clear" w:color="auto" w:fill="auto"/>
          </w:tcPr>
          <w:p w:rsidR="00254807" w:rsidRPr="00BE3CDB" w:rsidRDefault="00254807" w:rsidP="0025480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$1,005.03</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$0.15</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$1,005.18</w:t>
            </w:r>
          </w:p>
        </w:tc>
      </w:tr>
      <w:tr w:rsidR="00254807" w:rsidRPr="00BE3CDB" w:rsidTr="009D424E">
        <w:tc>
          <w:tcPr>
            <w:tcW w:w="465" w:type="dxa"/>
            <w:shd w:val="clear" w:color="auto" w:fill="auto"/>
          </w:tcPr>
          <w:p w:rsidR="00254807" w:rsidRPr="00BE3CDB" w:rsidRDefault="00254807" w:rsidP="0025480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3323" w:type="dxa"/>
            <w:shd w:val="clear" w:color="auto" w:fill="auto"/>
          </w:tcPr>
          <w:p w:rsidR="00254807" w:rsidRPr="00BE3CDB" w:rsidRDefault="00254807" w:rsidP="0025480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0111584510</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$241.23</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$241.23</w:t>
            </w:r>
          </w:p>
        </w:tc>
      </w:tr>
      <w:tr w:rsidR="00254807" w:rsidRPr="00BE3CDB" w:rsidTr="009D424E">
        <w:tc>
          <w:tcPr>
            <w:tcW w:w="465" w:type="dxa"/>
            <w:shd w:val="clear" w:color="auto" w:fill="auto"/>
          </w:tcPr>
          <w:p w:rsidR="00254807" w:rsidRPr="00BE3CDB" w:rsidRDefault="00254807" w:rsidP="0025480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3323" w:type="dxa"/>
            <w:shd w:val="clear" w:color="auto" w:fill="auto"/>
          </w:tcPr>
          <w:p w:rsidR="00254807" w:rsidRPr="00BE3CDB" w:rsidRDefault="00254807" w:rsidP="0025480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$0.34</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$0.34</w:t>
            </w:r>
          </w:p>
        </w:tc>
      </w:tr>
      <w:tr w:rsidR="00254807" w:rsidRPr="00BE3CDB" w:rsidTr="009D424E">
        <w:tc>
          <w:tcPr>
            <w:tcW w:w="465" w:type="dxa"/>
            <w:shd w:val="clear" w:color="auto" w:fill="auto"/>
          </w:tcPr>
          <w:p w:rsidR="00254807" w:rsidRPr="00BE3CDB" w:rsidRDefault="00254807" w:rsidP="0025480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3323" w:type="dxa"/>
            <w:shd w:val="clear" w:color="auto" w:fill="auto"/>
          </w:tcPr>
          <w:p w:rsidR="00254807" w:rsidRPr="00BE3CDB" w:rsidRDefault="00254807" w:rsidP="0025480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$0.65</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$0.65</w:t>
            </w:r>
          </w:p>
        </w:tc>
      </w:tr>
      <w:tr w:rsidR="00254807" w:rsidRPr="00BE3CDB" w:rsidTr="009D424E">
        <w:tc>
          <w:tcPr>
            <w:tcW w:w="465" w:type="dxa"/>
            <w:shd w:val="clear" w:color="auto" w:fill="auto"/>
          </w:tcPr>
          <w:p w:rsidR="00254807" w:rsidRPr="00BE3CDB" w:rsidRDefault="00254807" w:rsidP="0025480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3323" w:type="dxa"/>
            <w:shd w:val="clear" w:color="auto" w:fill="auto"/>
          </w:tcPr>
          <w:p w:rsidR="00254807" w:rsidRPr="00BE3CDB" w:rsidRDefault="00254807" w:rsidP="0025480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0112427699</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$1.40</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$1.40</w:t>
            </w:r>
          </w:p>
        </w:tc>
      </w:tr>
      <w:tr w:rsidR="00254807" w:rsidRPr="00BE3CDB" w:rsidTr="009D424E">
        <w:tc>
          <w:tcPr>
            <w:tcW w:w="465" w:type="dxa"/>
            <w:shd w:val="clear" w:color="auto" w:fill="auto"/>
          </w:tcPr>
          <w:p w:rsidR="00254807" w:rsidRPr="00BE3CDB" w:rsidRDefault="00254807" w:rsidP="0025480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3323" w:type="dxa"/>
            <w:shd w:val="clear" w:color="auto" w:fill="auto"/>
          </w:tcPr>
          <w:p w:rsidR="00254807" w:rsidRPr="00BE3CDB" w:rsidRDefault="00254807" w:rsidP="0025480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$457.90</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$29.29</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$487.19</w:t>
            </w:r>
          </w:p>
        </w:tc>
      </w:tr>
      <w:tr w:rsidR="00254807" w:rsidRPr="00BE3CDB" w:rsidTr="009D424E">
        <w:tc>
          <w:tcPr>
            <w:tcW w:w="465" w:type="dxa"/>
            <w:shd w:val="clear" w:color="auto" w:fill="auto"/>
          </w:tcPr>
          <w:p w:rsidR="00254807" w:rsidRPr="00BE3CDB" w:rsidRDefault="00254807" w:rsidP="0025480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lastRenderedPageBreak/>
              <w:t>8</w:t>
            </w:r>
          </w:p>
        </w:tc>
        <w:tc>
          <w:tcPr>
            <w:tcW w:w="3323" w:type="dxa"/>
            <w:shd w:val="clear" w:color="auto" w:fill="auto"/>
          </w:tcPr>
          <w:p w:rsidR="00254807" w:rsidRPr="00BE3CDB" w:rsidRDefault="00254807" w:rsidP="00254807">
            <w:pPr>
              <w:spacing w:after="0"/>
              <w:ind w:left="-17" w:firstLine="17"/>
              <w:rPr>
                <w:rFonts w:ascii="Arial" w:eastAsia="Times New Roman" w:hAnsi="Arial" w:cs="Arial"/>
                <w:sz w:val="18"/>
                <w:szCs w:val="18"/>
                <w:lang w:val="es-ES" w:eastAsia="es-ES"/>
              </w:rPr>
            </w:pPr>
            <w:r w:rsidRPr="00F64734">
              <w:rPr>
                <w:rFonts w:ascii="Arial" w:eastAsia="Times New Roman" w:hAnsi="Arial" w:cs="Arial"/>
                <w:sz w:val="18"/>
                <w:szCs w:val="18"/>
                <w:lang w:val="es-ES" w:eastAsia="es-ES"/>
              </w:rPr>
              <w:t>MONTES HDEZ MA DE LOS ANGELES</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$0.01</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$0.01</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r>
      <w:tr w:rsidR="00254807" w:rsidRPr="00BE3CDB" w:rsidTr="009D424E">
        <w:tc>
          <w:tcPr>
            <w:tcW w:w="465" w:type="dxa"/>
            <w:shd w:val="clear" w:color="auto" w:fill="auto"/>
          </w:tcPr>
          <w:p w:rsidR="00254807" w:rsidRDefault="00254807" w:rsidP="0025480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9</w:t>
            </w:r>
          </w:p>
        </w:tc>
        <w:tc>
          <w:tcPr>
            <w:tcW w:w="3323" w:type="dxa"/>
            <w:shd w:val="clear" w:color="auto" w:fill="auto"/>
          </w:tcPr>
          <w:p w:rsidR="00254807" w:rsidRPr="00F64734" w:rsidRDefault="00254807" w:rsidP="0025480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BBVA BANCOMER </w:t>
            </w:r>
            <w:r w:rsidRPr="002860C3">
              <w:rPr>
                <w:rFonts w:ascii="Arial" w:eastAsia="Times New Roman" w:hAnsi="Arial" w:cs="Arial"/>
                <w:sz w:val="18"/>
                <w:szCs w:val="18"/>
                <w:lang w:val="es-ES" w:eastAsia="es-ES"/>
              </w:rPr>
              <w:t>0114321340</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$13.96</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$1.37</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$15.33</w:t>
            </w:r>
          </w:p>
        </w:tc>
      </w:tr>
      <w:tr w:rsidR="00254807" w:rsidRPr="00BE3CDB" w:rsidTr="00214AB3">
        <w:tc>
          <w:tcPr>
            <w:tcW w:w="465" w:type="dxa"/>
            <w:shd w:val="clear" w:color="auto" w:fill="auto"/>
          </w:tcPr>
          <w:p w:rsidR="00254807" w:rsidRDefault="00254807" w:rsidP="0025480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10</w:t>
            </w:r>
          </w:p>
        </w:tc>
        <w:tc>
          <w:tcPr>
            <w:tcW w:w="3323" w:type="dxa"/>
            <w:shd w:val="clear" w:color="auto" w:fill="auto"/>
          </w:tcPr>
          <w:p w:rsidR="00254807" w:rsidRPr="009179CD" w:rsidRDefault="00254807" w:rsidP="00254807">
            <w:pPr>
              <w:spacing w:after="0"/>
              <w:ind w:left="284" w:hanging="284"/>
              <w:rPr>
                <w:rFonts w:ascii="Arial" w:eastAsia="Times New Roman" w:hAnsi="Arial" w:cs="Arial"/>
                <w:sz w:val="18"/>
                <w:szCs w:val="18"/>
                <w:lang w:val="es-ES" w:eastAsia="es-ES"/>
              </w:rPr>
            </w:pPr>
            <w:r w:rsidRPr="00A24749">
              <w:rPr>
                <w:rFonts w:ascii="Arial" w:eastAsia="Times New Roman" w:hAnsi="Arial" w:cs="Arial"/>
                <w:sz w:val="18"/>
                <w:szCs w:val="18"/>
                <w:lang w:val="es-ES" w:eastAsia="es-ES"/>
              </w:rPr>
              <w:t>LOPEZ MENDOZA RIGOBERTO</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$0.40</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$0.40</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r>
      <w:tr w:rsidR="00254807" w:rsidRPr="00BE3CDB" w:rsidTr="00214AB3">
        <w:tc>
          <w:tcPr>
            <w:tcW w:w="465" w:type="dxa"/>
            <w:shd w:val="clear" w:color="auto" w:fill="auto"/>
          </w:tcPr>
          <w:p w:rsidR="00254807" w:rsidRDefault="00254807" w:rsidP="0025480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11</w:t>
            </w:r>
          </w:p>
        </w:tc>
        <w:tc>
          <w:tcPr>
            <w:tcW w:w="3323" w:type="dxa"/>
            <w:shd w:val="clear" w:color="auto" w:fill="auto"/>
          </w:tcPr>
          <w:p w:rsidR="00254807" w:rsidRPr="00A24749" w:rsidRDefault="00254807" w:rsidP="00254807">
            <w:pPr>
              <w:spacing w:after="0"/>
              <w:ind w:left="284" w:hanging="284"/>
              <w:rPr>
                <w:rFonts w:ascii="Arial" w:eastAsia="Times New Roman" w:hAnsi="Arial" w:cs="Arial"/>
                <w:sz w:val="18"/>
                <w:szCs w:val="18"/>
                <w:lang w:val="es-ES" w:eastAsia="es-ES"/>
              </w:rPr>
            </w:pPr>
            <w:r w:rsidRPr="00254807">
              <w:rPr>
                <w:rFonts w:ascii="Arial" w:eastAsia="Times New Roman" w:hAnsi="Arial" w:cs="Arial"/>
                <w:sz w:val="18"/>
                <w:szCs w:val="18"/>
                <w:lang w:val="es-ES" w:eastAsia="es-ES"/>
              </w:rPr>
              <w:t>UNIVERSIDAD POLITECNICA DE HUEJUTLA</w:t>
            </w:r>
          </w:p>
        </w:tc>
        <w:tc>
          <w:tcPr>
            <w:tcW w:w="1417"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$2,650.00</w:t>
            </w:r>
          </w:p>
        </w:tc>
        <w:tc>
          <w:tcPr>
            <w:tcW w:w="1134"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$2,650.00</w:t>
            </w:r>
          </w:p>
        </w:tc>
        <w:tc>
          <w:tcPr>
            <w:tcW w:w="1276"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c>
          <w:tcPr>
            <w:tcW w:w="1275" w:type="dxa"/>
            <w:shd w:val="clear" w:color="auto" w:fill="auto"/>
          </w:tcPr>
          <w:p w:rsidR="00254807" w:rsidRPr="00254807" w:rsidRDefault="00254807" w:rsidP="00254807">
            <w:pPr>
              <w:spacing w:after="0"/>
              <w:jc w:val="right"/>
              <w:rPr>
                <w:rFonts w:ascii="Arial" w:hAnsi="Arial" w:cs="Arial"/>
                <w:color w:val="000000"/>
                <w:sz w:val="18"/>
                <w:szCs w:val="18"/>
              </w:rPr>
            </w:pPr>
            <w:r w:rsidRPr="00254807">
              <w:rPr>
                <w:rFonts w:ascii="Arial" w:hAnsi="Arial" w:cs="Arial"/>
                <w:color w:val="000000"/>
                <w:sz w:val="18"/>
                <w:szCs w:val="18"/>
              </w:rPr>
              <w:t>$0.00</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ACOSTA ALEJANDRA ARLENA A., saldo acreedor por redondeos.</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0111030167, saldo por intereses ganados correspondiente</w:t>
      </w:r>
      <w:r w:rsidR="00F64734">
        <w:rPr>
          <w:rFonts w:ascii="Arial" w:hAnsi="Arial" w:cs="Arial"/>
          <w:sz w:val="18"/>
          <w:szCs w:val="18"/>
        </w:rPr>
        <w:t>s  de febrero, a diciembre 2018,</w:t>
      </w:r>
      <w:r w:rsidRPr="00BE3CDB">
        <w:rPr>
          <w:rFonts w:ascii="Arial" w:hAnsi="Arial" w:cs="Arial"/>
          <w:sz w:val="18"/>
          <w:szCs w:val="18"/>
        </w:rPr>
        <w:t xml:space="preserve"> enero</w:t>
      </w:r>
      <w:r w:rsidR="00F64734">
        <w:rPr>
          <w:rFonts w:ascii="Arial" w:hAnsi="Arial" w:cs="Arial"/>
          <w:sz w:val="18"/>
          <w:szCs w:val="18"/>
        </w:rPr>
        <w:t xml:space="preserve"> a diciembre  2019 y enero</w:t>
      </w:r>
      <w:r w:rsidR="009179CD">
        <w:rPr>
          <w:rFonts w:ascii="Arial" w:hAnsi="Arial" w:cs="Arial"/>
          <w:sz w:val="18"/>
          <w:szCs w:val="18"/>
        </w:rPr>
        <w:t xml:space="preserve"> a </w:t>
      </w:r>
      <w:r w:rsidR="006406FD">
        <w:rPr>
          <w:rFonts w:ascii="Arial" w:hAnsi="Arial" w:cs="Arial"/>
          <w:sz w:val="18"/>
          <w:szCs w:val="18"/>
        </w:rPr>
        <w:t>dic</w:t>
      </w:r>
      <w:r w:rsidR="00E8127B">
        <w:rPr>
          <w:rFonts w:ascii="Arial" w:hAnsi="Arial" w:cs="Arial"/>
          <w:sz w:val="18"/>
          <w:szCs w:val="18"/>
        </w:rPr>
        <w:t>iemb</w:t>
      </w:r>
      <w:r w:rsidR="00FB5BEC">
        <w:rPr>
          <w:rFonts w:ascii="Arial" w:hAnsi="Arial" w:cs="Arial"/>
          <w:sz w:val="18"/>
          <w:szCs w:val="18"/>
        </w:rPr>
        <w:t>re</w:t>
      </w:r>
      <w:r w:rsidR="009179CD">
        <w:rPr>
          <w:rFonts w:ascii="Arial" w:hAnsi="Arial" w:cs="Arial"/>
          <w:sz w:val="18"/>
          <w:szCs w:val="18"/>
        </w:rPr>
        <w:t xml:space="preserve"> </w:t>
      </w:r>
      <w:r w:rsidR="00F64734">
        <w:rPr>
          <w:rFonts w:ascii="Arial" w:hAnsi="Arial" w:cs="Arial"/>
          <w:sz w:val="18"/>
          <w:szCs w:val="18"/>
        </w:rPr>
        <w:t xml:space="preserve">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0111584510, saldo por intereses ganados correspondientes del mes de abril</w:t>
      </w:r>
      <w:r w:rsidR="00F64734">
        <w:rPr>
          <w:rFonts w:ascii="Arial" w:hAnsi="Arial" w:cs="Arial"/>
          <w:sz w:val="18"/>
          <w:szCs w:val="18"/>
        </w:rPr>
        <w:t xml:space="preserve"> a diciembre 2018, enero a diciembre 2019 y enero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0102876272. saldo por depósitos de tercero no identificados correspondientes a octubre 2018.</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0193605787, saldo por depósitos no identificados correspondientes a octubre 2018 y julio 2019</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0112427699, saldo por intereses ganados correspondientes  a diciembre 2018 y  febrero 2019.</w:t>
      </w:r>
    </w:p>
    <w:p w:rsidR="00AB36D2"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0112796937, saldo por intereses ganados correspondientes al</w:t>
      </w:r>
      <w:r w:rsidR="00F64734">
        <w:rPr>
          <w:rFonts w:ascii="Arial" w:hAnsi="Arial" w:cs="Arial"/>
          <w:sz w:val="18"/>
          <w:szCs w:val="18"/>
        </w:rPr>
        <w:t xml:space="preserve"> mes de marzo a diciembre 2019 y enero</w:t>
      </w:r>
      <w:r w:rsidR="00B840D7">
        <w:rPr>
          <w:rFonts w:ascii="Arial" w:hAnsi="Arial" w:cs="Arial"/>
          <w:sz w:val="18"/>
          <w:szCs w:val="18"/>
        </w:rPr>
        <w:t xml:space="preserve"> </w:t>
      </w:r>
      <w:r w:rsidR="009179CD">
        <w:rPr>
          <w:rFonts w:ascii="Arial" w:hAnsi="Arial" w:cs="Arial"/>
          <w:sz w:val="18"/>
          <w:szCs w:val="18"/>
        </w:rPr>
        <w:t xml:space="preserve">a </w:t>
      </w:r>
      <w:r w:rsidR="006406FD">
        <w:rPr>
          <w:rFonts w:ascii="Arial" w:hAnsi="Arial" w:cs="Arial"/>
          <w:sz w:val="18"/>
          <w:szCs w:val="18"/>
        </w:rPr>
        <w:t>dic</w:t>
      </w:r>
      <w:r w:rsidR="00E8127B">
        <w:rPr>
          <w:rFonts w:ascii="Arial" w:hAnsi="Arial" w:cs="Arial"/>
          <w:sz w:val="18"/>
          <w:szCs w:val="18"/>
        </w:rPr>
        <w:t>iem</w:t>
      </w:r>
      <w:r w:rsidR="00FB5BEC">
        <w:rPr>
          <w:rFonts w:ascii="Arial" w:hAnsi="Arial" w:cs="Arial"/>
          <w:sz w:val="18"/>
          <w:szCs w:val="18"/>
        </w:rPr>
        <w:t>bre</w:t>
      </w:r>
      <w:r w:rsidR="00F64734">
        <w:rPr>
          <w:rFonts w:ascii="Arial" w:hAnsi="Arial" w:cs="Arial"/>
          <w:sz w:val="18"/>
          <w:szCs w:val="18"/>
        </w:rPr>
        <w:t xml:space="preserve"> 2020</w:t>
      </w:r>
    </w:p>
    <w:p w:rsidR="00F64734" w:rsidRDefault="00F64734" w:rsidP="00AB36D2">
      <w:pPr>
        <w:pStyle w:val="Lista2"/>
        <w:numPr>
          <w:ilvl w:val="0"/>
          <w:numId w:val="7"/>
        </w:numPr>
        <w:ind w:left="284" w:hanging="284"/>
        <w:jc w:val="both"/>
        <w:rPr>
          <w:rFonts w:ascii="Arial" w:hAnsi="Arial" w:cs="Arial"/>
          <w:sz w:val="18"/>
          <w:szCs w:val="18"/>
        </w:rPr>
      </w:pPr>
      <w:r w:rsidRPr="00F64734">
        <w:rPr>
          <w:rFonts w:ascii="Arial" w:hAnsi="Arial" w:cs="Arial"/>
          <w:sz w:val="18"/>
          <w:szCs w:val="18"/>
        </w:rPr>
        <w:t>MONTES HDEZ MA DE LOS ANGELES</w:t>
      </w:r>
      <w:r>
        <w:rPr>
          <w:rFonts w:ascii="Arial" w:hAnsi="Arial" w:cs="Arial"/>
          <w:sz w:val="18"/>
          <w:szCs w:val="18"/>
        </w:rPr>
        <w:t>, saldo por redondeos.</w:t>
      </w:r>
    </w:p>
    <w:p w:rsidR="007F2F4A" w:rsidRPr="00B57932" w:rsidRDefault="00B840D7" w:rsidP="00254807">
      <w:pPr>
        <w:pStyle w:val="Lista2"/>
        <w:numPr>
          <w:ilvl w:val="0"/>
          <w:numId w:val="7"/>
        </w:numPr>
        <w:ind w:left="284" w:hanging="284"/>
        <w:jc w:val="both"/>
        <w:rPr>
          <w:rFonts w:ascii="Arial" w:hAnsi="Arial" w:cs="Arial"/>
          <w:b/>
          <w:sz w:val="18"/>
          <w:szCs w:val="18"/>
        </w:rPr>
      </w:pPr>
      <w:r w:rsidRPr="00BE3CDB">
        <w:rPr>
          <w:rFonts w:ascii="Arial" w:hAnsi="Arial" w:cs="Arial"/>
          <w:sz w:val="18"/>
          <w:szCs w:val="18"/>
        </w:rPr>
        <w:t xml:space="preserve">BBVA BANCOMER </w:t>
      </w:r>
      <w:r w:rsidRPr="002860C3">
        <w:rPr>
          <w:rFonts w:ascii="Arial" w:hAnsi="Arial" w:cs="Arial"/>
          <w:sz w:val="18"/>
          <w:szCs w:val="18"/>
        </w:rPr>
        <w:t>0114321340</w:t>
      </w:r>
      <w:r>
        <w:rPr>
          <w:rFonts w:ascii="Arial" w:hAnsi="Arial" w:cs="Arial"/>
          <w:sz w:val="18"/>
          <w:szCs w:val="18"/>
        </w:rPr>
        <w:t xml:space="preserve">, </w:t>
      </w:r>
      <w:r w:rsidRPr="00BE3CDB">
        <w:rPr>
          <w:rFonts w:ascii="Arial" w:hAnsi="Arial" w:cs="Arial"/>
          <w:sz w:val="18"/>
          <w:szCs w:val="18"/>
        </w:rPr>
        <w:t>saldo por intereses ganados correspondientes al</w:t>
      </w:r>
      <w:r>
        <w:rPr>
          <w:rFonts w:ascii="Arial" w:hAnsi="Arial" w:cs="Arial"/>
          <w:sz w:val="18"/>
          <w:szCs w:val="18"/>
        </w:rPr>
        <w:t xml:space="preserve"> mes de febrero</w:t>
      </w:r>
      <w:r w:rsidR="000D0EBF">
        <w:rPr>
          <w:rFonts w:ascii="Arial" w:hAnsi="Arial" w:cs="Arial"/>
          <w:sz w:val="18"/>
          <w:szCs w:val="18"/>
        </w:rPr>
        <w:t xml:space="preserve"> a </w:t>
      </w:r>
      <w:r w:rsidR="006406FD">
        <w:rPr>
          <w:rFonts w:ascii="Arial" w:hAnsi="Arial" w:cs="Arial"/>
          <w:sz w:val="18"/>
          <w:szCs w:val="18"/>
        </w:rPr>
        <w:t>dic</w:t>
      </w:r>
      <w:r w:rsidR="00E8127B">
        <w:rPr>
          <w:rFonts w:ascii="Arial" w:hAnsi="Arial" w:cs="Arial"/>
          <w:sz w:val="18"/>
          <w:szCs w:val="18"/>
        </w:rPr>
        <w:t>iem</w:t>
      </w:r>
      <w:r w:rsidR="00717F7A">
        <w:rPr>
          <w:rFonts w:ascii="Arial" w:hAnsi="Arial" w:cs="Arial"/>
          <w:sz w:val="18"/>
          <w:szCs w:val="18"/>
        </w:rPr>
        <w:t>b</w:t>
      </w:r>
      <w:r w:rsidR="00FB5BEC">
        <w:rPr>
          <w:rFonts w:ascii="Arial" w:hAnsi="Arial" w:cs="Arial"/>
          <w:sz w:val="18"/>
          <w:szCs w:val="18"/>
        </w:rPr>
        <w:t>re</w:t>
      </w:r>
      <w:r w:rsidR="00112F5D">
        <w:rPr>
          <w:rFonts w:ascii="Arial" w:hAnsi="Arial" w:cs="Arial"/>
          <w:sz w:val="18"/>
          <w:szCs w:val="18"/>
        </w:rPr>
        <w:t xml:space="preserve"> </w:t>
      </w:r>
      <w:r>
        <w:rPr>
          <w:rFonts w:ascii="Arial" w:hAnsi="Arial" w:cs="Arial"/>
          <w:sz w:val="18"/>
          <w:szCs w:val="18"/>
        </w:rPr>
        <w:t>2020</w:t>
      </w:r>
    </w:p>
    <w:p w:rsidR="00B57932" w:rsidRPr="00B57932" w:rsidRDefault="00B57932" w:rsidP="00254807">
      <w:pPr>
        <w:pStyle w:val="Lista2"/>
        <w:numPr>
          <w:ilvl w:val="0"/>
          <w:numId w:val="7"/>
        </w:numPr>
        <w:ind w:left="284" w:hanging="284"/>
        <w:jc w:val="both"/>
        <w:rPr>
          <w:rFonts w:ascii="Arial" w:hAnsi="Arial" w:cs="Arial"/>
          <w:b/>
          <w:sz w:val="18"/>
          <w:szCs w:val="18"/>
        </w:rPr>
      </w:pPr>
      <w:r w:rsidRPr="00A24749">
        <w:rPr>
          <w:rFonts w:ascii="Arial" w:hAnsi="Arial" w:cs="Arial"/>
          <w:sz w:val="18"/>
          <w:szCs w:val="18"/>
        </w:rPr>
        <w:t>LOPEZ MENDOZA RIGOBERTO</w:t>
      </w:r>
    </w:p>
    <w:p w:rsidR="00B57932" w:rsidRDefault="00B57932" w:rsidP="00254807">
      <w:pPr>
        <w:pStyle w:val="Lista2"/>
        <w:numPr>
          <w:ilvl w:val="0"/>
          <w:numId w:val="7"/>
        </w:numPr>
        <w:ind w:left="284" w:hanging="284"/>
        <w:jc w:val="both"/>
        <w:rPr>
          <w:rFonts w:ascii="Arial" w:hAnsi="Arial" w:cs="Arial"/>
          <w:b/>
          <w:sz w:val="18"/>
          <w:szCs w:val="18"/>
        </w:rPr>
      </w:pPr>
      <w:r w:rsidRPr="00254807">
        <w:rPr>
          <w:rFonts w:ascii="Arial" w:hAnsi="Arial" w:cs="Arial"/>
          <w:sz w:val="18"/>
          <w:szCs w:val="18"/>
        </w:rPr>
        <w:t>UNIVERSIDAD POLITECNICA DE HUEJUTLA</w:t>
      </w:r>
      <w:r>
        <w:rPr>
          <w:rFonts w:ascii="Arial" w:hAnsi="Arial" w:cs="Arial"/>
          <w:sz w:val="18"/>
          <w:szCs w:val="18"/>
        </w:rPr>
        <w:t>, saldo devuelto  a la universidad por error en el depósito.</w:t>
      </w: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AB36D2" w:rsidRPr="009D424E" w:rsidRDefault="00AB36D2" w:rsidP="00AB36D2">
      <w:pPr>
        <w:pStyle w:val="Lista2"/>
        <w:ind w:left="284" w:hanging="284"/>
        <w:jc w:val="both"/>
        <w:rPr>
          <w:rFonts w:ascii="Arial" w:hAnsi="Arial" w:cs="Arial"/>
          <w:b/>
          <w:sz w:val="18"/>
          <w:szCs w:val="18"/>
        </w:rPr>
      </w:pPr>
      <w:r w:rsidRPr="009D424E">
        <w:rPr>
          <w:rFonts w:ascii="Arial" w:hAnsi="Arial" w:cs="Arial"/>
          <w:b/>
          <w:sz w:val="18"/>
          <w:szCs w:val="18"/>
        </w:rPr>
        <w:t>PASIVOS DIFERIDOS A CORTO PLAZO</w:t>
      </w:r>
    </w:p>
    <w:p w:rsidR="00AB36D2" w:rsidRDefault="00AB36D2" w:rsidP="00DC78C5">
      <w:pPr>
        <w:pStyle w:val="Ttulo4"/>
        <w:ind w:left="284" w:hanging="284"/>
        <w:jc w:val="left"/>
        <w:rPr>
          <w:rFonts w:cs="Arial"/>
          <w:b/>
          <w:bCs/>
          <w:sz w:val="18"/>
          <w:szCs w:val="18"/>
        </w:rPr>
      </w:pPr>
      <w:r w:rsidRPr="00BE3CDB">
        <w:rPr>
          <w:rFonts w:cs="Arial"/>
          <w:b/>
          <w:bCs/>
          <w:sz w:val="18"/>
          <w:szCs w:val="18"/>
        </w:rPr>
        <w:t>INGRESOS COBRADOS POR ADELANTADO</w:t>
      </w:r>
    </w:p>
    <w:p w:rsidR="00DC78C5" w:rsidRPr="00DC78C5" w:rsidRDefault="00DC78C5" w:rsidP="00DC78C5">
      <w:pPr>
        <w:rPr>
          <w:lang w:val="es-ES" w:eastAsia="es-E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AB36D2" w:rsidRPr="00BE3CDB" w:rsidTr="009D424E">
        <w:trPr>
          <w:trHeight w:val="912"/>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INGRESOS COBRADOS POR ADELANTADO A CORTO PLAZO</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$199.07</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$199.07</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FONDO SECTORIAL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-INEGI</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lastRenderedPageBreak/>
              <w:t>2</w:t>
            </w:r>
          </w:p>
        </w:tc>
        <w:tc>
          <w:tcPr>
            <w:tcW w:w="5101" w:type="dxa"/>
            <w:shd w:val="clear" w:color="auto" w:fill="auto"/>
          </w:tcPr>
          <w:p w:rsidR="00AB36D2" w:rsidRPr="00BE3CDB" w:rsidRDefault="00AB36D2" w:rsidP="009D424E">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2DA ETAPA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-SECTUR POLITICAS PUBLICAS DE FOMENTO Y PROMOCION DEL SECTOR TURISTICO EN MEXICO</w:t>
            </w:r>
          </w:p>
        </w:tc>
        <w:tc>
          <w:tcPr>
            <w:tcW w:w="126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ind w:left="284" w:firstLine="0"/>
        <w:jc w:val="both"/>
        <w:rPr>
          <w:rFonts w:ascii="Arial" w:hAnsi="Arial" w:cs="Arial"/>
          <w:sz w:val="18"/>
          <w:szCs w:val="18"/>
        </w:rPr>
      </w:pP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FONDO SECTORIAL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–INEGI, Saldo por  Convenio celebrado entre CONACYT – INEGI y El Colegio del Estado de Hidalgo (Investigación sobre la dispersión de personas en el Estado de Hidalgo). </w:t>
      </w: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2DA ETAPA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-SECTUR POLITICAS PUBLICAS DE FOMENTO Y PROMOCION DEL SECTOR TURISTICO EN MEXICO, saldo acreedor por redondeos.</w:t>
      </w:r>
    </w:p>
    <w:p w:rsidR="00AB36D2" w:rsidRPr="00BE3CDB" w:rsidRDefault="00AB36D2" w:rsidP="00AB36D2">
      <w:pPr>
        <w:pStyle w:val="Lista2"/>
        <w:jc w:val="both"/>
        <w:rPr>
          <w:rFonts w:ascii="Arial" w:hAnsi="Arial" w:cs="Arial"/>
          <w:sz w:val="18"/>
          <w:szCs w:val="18"/>
        </w:rPr>
      </w:pPr>
    </w:p>
    <w:p w:rsidR="00AB36D2" w:rsidRDefault="00AB36D2"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7F2F4A" w:rsidRPr="00BE3CDB" w:rsidRDefault="007F2F4A" w:rsidP="00AB36D2">
      <w:pPr>
        <w:pStyle w:val="Lista2"/>
        <w:jc w:val="both"/>
        <w:rPr>
          <w:rFonts w:ascii="Arial" w:hAnsi="Arial" w:cs="Arial"/>
          <w:b/>
          <w:sz w:val="18"/>
          <w:szCs w:val="18"/>
        </w:rPr>
      </w:pPr>
    </w:p>
    <w:p w:rsidR="00AB36D2" w:rsidRPr="009D424E" w:rsidRDefault="009D424E" w:rsidP="00AB36D2">
      <w:pPr>
        <w:pStyle w:val="Lista2"/>
        <w:spacing w:line="240" w:lineRule="exact"/>
        <w:ind w:left="284" w:hanging="284"/>
        <w:jc w:val="both"/>
        <w:rPr>
          <w:rFonts w:ascii="Arial" w:hAnsi="Arial" w:cs="Arial"/>
          <w:b/>
        </w:rPr>
      </w:pPr>
      <w:r w:rsidRPr="009D424E">
        <w:rPr>
          <w:rFonts w:ascii="Arial" w:hAnsi="Arial" w:cs="Arial"/>
          <w:b/>
        </w:rPr>
        <w:t>II)</w:t>
      </w:r>
      <w:r w:rsidRPr="009D424E">
        <w:rPr>
          <w:rFonts w:ascii="Arial" w:hAnsi="Arial" w:cs="Arial"/>
          <w:b/>
        </w:rPr>
        <w:tab/>
        <w:t>NOTAS AL ESTADO DE ACTIVIDADES</w:t>
      </w:r>
    </w:p>
    <w:p w:rsidR="00AB36D2" w:rsidRPr="009D424E" w:rsidRDefault="00AB36D2" w:rsidP="00AB36D2">
      <w:pPr>
        <w:pStyle w:val="ROMANOS"/>
        <w:spacing w:after="0" w:line="240" w:lineRule="exact"/>
        <w:ind w:left="284" w:hanging="284"/>
        <w:rPr>
          <w:b/>
          <w:sz w:val="20"/>
          <w:szCs w:val="20"/>
        </w:rPr>
      </w:pPr>
      <w:r w:rsidRPr="009D424E">
        <w:rPr>
          <w:b/>
          <w:sz w:val="20"/>
          <w:szCs w:val="20"/>
        </w:rPr>
        <w:t>INGRESOS DE GESTIÓN</w:t>
      </w: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BE3CDB">
        <w:rPr>
          <w:rFonts w:ascii="Arial" w:hAnsi="Arial" w:cs="Arial"/>
          <w:b w:val="0"/>
          <w:bCs w:val="0"/>
          <w:i w:val="0"/>
          <w:iCs w:val="0"/>
          <w:sz w:val="18"/>
          <w:szCs w:val="18"/>
          <w:lang w:val="es-ES" w:eastAsia="es-ES"/>
        </w:rPr>
        <w:tab/>
      </w:r>
      <w:r w:rsidRPr="009D424E">
        <w:rPr>
          <w:rFonts w:ascii="Arial" w:hAnsi="Arial" w:cs="Arial"/>
          <w:bCs w:val="0"/>
          <w:i w:val="0"/>
          <w:iCs w:val="0"/>
          <w:sz w:val="18"/>
          <w:szCs w:val="18"/>
          <w:lang w:val="es-ES" w:eastAsia="es-ES"/>
        </w:rPr>
        <w:t>INGRESOS PROVENIENTES DE RECURSOS PROPIOS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559"/>
      </w:tblGrid>
      <w:tr w:rsidR="00AB36D2" w:rsidRPr="00BE3CDB" w:rsidTr="009D424E">
        <w:trPr>
          <w:trHeight w:val="521"/>
        </w:trPr>
        <w:tc>
          <w:tcPr>
            <w:tcW w:w="567" w:type="dxa"/>
            <w:shd w:val="clear" w:color="auto" w:fill="auto"/>
            <w:vAlign w:val="center"/>
          </w:tcPr>
          <w:p w:rsidR="00AB36D2" w:rsidRPr="00BE3CDB" w:rsidRDefault="00AB36D2" w:rsidP="00F6212A">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AB36D2" w:rsidRPr="00BE3CDB" w:rsidRDefault="00AB36D2" w:rsidP="00F6212A">
            <w:pPr>
              <w:spacing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559" w:type="dxa"/>
            <w:shd w:val="clear" w:color="auto" w:fill="auto"/>
            <w:vAlign w:val="center"/>
          </w:tcPr>
          <w:p w:rsidR="00AB36D2" w:rsidRPr="00BE3CDB" w:rsidRDefault="00AB36D2" w:rsidP="00F6212A">
            <w:pPr>
              <w:spacing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CC0EF7" w:rsidRPr="000A4703" w:rsidTr="009D424E">
        <w:tc>
          <w:tcPr>
            <w:tcW w:w="567" w:type="dxa"/>
            <w:shd w:val="clear" w:color="auto" w:fill="auto"/>
          </w:tcPr>
          <w:p w:rsidR="00CC0EF7" w:rsidRPr="00BE3CDB" w:rsidRDefault="00CC0EF7" w:rsidP="00CC0EF7">
            <w:pPr>
              <w:spacing w:after="0"/>
              <w:ind w:left="284" w:hanging="284"/>
              <w:jc w:val="center"/>
              <w:rPr>
                <w:rFonts w:ascii="Arial" w:eastAsia="Times New Roman" w:hAnsi="Arial" w:cs="Arial"/>
                <w:sz w:val="18"/>
                <w:szCs w:val="18"/>
                <w:lang w:val="es-ES" w:eastAsia="es-ES"/>
              </w:rPr>
            </w:pPr>
          </w:p>
        </w:tc>
        <w:tc>
          <w:tcPr>
            <w:tcW w:w="6379" w:type="dxa"/>
            <w:shd w:val="clear" w:color="auto" w:fill="auto"/>
          </w:tcPr>
          <w:p w:rsidR="00CC0EF7" w:rsidRPr="002E4D86" w:rsidRDefault="00CC0EF7" w:rsidP="00CC0EF7">
            <w:pPr>
              <w:spacing w:after="0" w:line="240" w:lineRule="auto"/>
              <w:ind w:left="284" w:hanging="284"/>
              <w:rPr>
                <w:rFonts w:ascii="Arial" w:eastAsia="Times New Roman" w:hAnsi="Arial" w:cs="Arial"/>
                <w:b/>
                <w:sz w:val="18"/>
                <w:szCs w:val="18"/>
                <w:lang w:val="es-ES" w:eastAsia="es-ES"/>
              </w:rPr>
            </w:pPr>
            <w:r w:rsidRPr="002E4D86">
              <w:rPr>
                <w:rFonts w:ascii="Arial" w:eastAsia="Times New Roman" w:hAnsi="Arial" w:cs="Arial"/>
                <w:b/>
                <w:sz w:val="18"/>
                <w:szCs w:val="18"/>
                <w:lang w:val="es-ES" w:eastAsia="es-ES"/>
              </w:rPr>
              <w:t>INGRESOS POR VENTA DE BIENES Y PRESTACIÓN DE SERVICIOS</w:t>
            </w:r>
          </w:p>
        </w:tc>
        <w:tc>
          <w:tcPr>
            <w:tcW w:w="1559" w:type="dxa"/>
            <w:shd w:val="clear" w:color="auto" w:fill="auto"/>
          </w:tcPr>
          <w:p w:rsidR="00CC0EF7" w:rsidRPr="00CC0EF7" w:rsidRDefault="00CC0EF7" w:rsidP="00CC0EF7">
            <w:pPr>
              <w:spacing w:after="0" w:line="240" w:lineRule="auto"/>
              <w:jc w:val="right"/>
              <w:rPr>
                <w:rFonts w:ascii="Arial" w:eastAsia="Times New Roman" w:hAnsi="Arial" w:cs="Arial"/>
                <w:b/>
                <w:color w:val="000000"/>
                <w:sz w:val="18"/>
                <w:szCs w:val="18"/>
              </w:rPr>
            </w:pPr>
            <w:r w:rsidRPr="00CC0EF7">
              <w:rPr>
                <w:rFonts w:ascii="Arial" w:hAnsi="Arial" w:cs="Arial"/>
                <w:b/>
                <w:color w:val="000000"/>
                <w:sz w:val="18"/>
                <w:szCs w:val="18"/>
              </w:rPr>
              <w:t>$3,342,890.37</w:t>
            </w:r>
          </w:p>
        </w:tc>
      </w:tr>
      <w:tr w:rsidR="00CC0EF7" w:rsidRPr="00BE3CDB" w:rsidTr="009D424E">
        <w:tc>
          <w:tcPr>
            <w:tcW w:w="567" w:type="dxa"/>
            <w:shd w:val="clear" w:color="auto" w:fill="auto"/>
          </w:tcPr>
          <w:p w:rsidR="00CC0EF7" w:rsidRPr="00BE3CDB" w:rsidRDefault="00CC0EF7" w:rsidP="00CC0EF7">
            <w:pPr>
              <w:spacing w:after="0"/>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6379" w:type="dxa"/>
            <w:shd w:val="clear" w:color="auto" w:fill="auto"/>
          </w:tcPr>
          <w:p w:rsidR="00CC0EF7" w:rsidRPr="00A372A5" w:rsidRDefault="00CC0EF7" w:rsidP="00CC0EF7">
            <w:pPr>
              <w:spacing w:after="0" w:line="240" w:lineRule="auto"/>
              <w:ind w:left="284" w:hanging="284"/>
              <w:rPr>
                <w:rFonts w:ascii="Arial" w:eastAsia="Times New Roman" w:hAnsi="Arial" w:cs="Arial"/>
                <w:sz w:val="18"/>
                <w:szCs w:val="18"/>
                <w:lang w:val="es-ES" w:eastAsia="es-ES"/>
              </w:rPr>
            </w:pPr>
            <w:r w:rsidRPr="00A372A5">
              <w:rPr>
                <w:rFonts w:ascii="Arial" w:eastAsia="Times New Roman" w:hAnsi="Arial" w:cs="Arial"/>
                <w:sz w:val="18"/>
                <w:szCs w:val="18"/>
                <w:lang w:val="es-ES" w:eastAsia="es-ES"/>
              </w:rPr>
              <w:t>PROPEDÉUTICO MAESTRÍA</w:t>
            </w:r>
          </w:p>
        </w:tc>
        <w:tc>
          <w:tcPr>
            <w:tcW w:w="1559" w:type="dxa"/>
            <w:shd w:val="clear" w:color="auto" w:fill="auto"/>
          </w:tcPr>
          <w:p w:rsidR="00CC0EF7" w:rsidRPr="00CC0EF7" w:rsidRDefault="00CC0EF7" w:rsidP="00CC0EF7">
            <w:pPr>
              <w:spacing w:after="0"/>
              <w:jc w:val="right"/>
              <w:rPr>
                <w:rFonts w:ascii="Arial" w:hAnsi="Arial" w:cs="Arial"/>
                <w:color w:val="000000"/>
                <w:sz w:val="18"/>
                <w:szCs w:val="18"/>
              </w:rPr>
            </w:pPr>
            <w:r w:rsidRPr="00CC0EF7">
              <w:rPr>
                <w:rFonts w:ascii="Arial" w:hAnsi="Arial" w:cs="Arial"/>
                <w:color w:val="000000"/>
                <w:sz w:val="18"/>
                <w:szCs w:val="18"/>
              </w:rPr>
              <w:t>$49,354.80</w:t>
            </w:r>
          </w:p>
        </w:tc>
      </w:tr>
      <w:tr w:rsidR="00CC0EF7" w:rsidRPr="00BE3CDB" w:rsidTr="009D424E">
        <w:tc>
          <w:tcPr>
            <w:tcW w:w="567" w:type="dxa"/>
            <w:shd w:val="clear" w:color="auto" w:fill="auto"/>
          </w:tcPr>
          <w:p w:rsidR="00CC0EF7" w:rsidRPr="00564490" w:rsidRDefault="00CC0EF7" w:rsidP="00CC0EF7">
            <w:pPr>
              <w:spacing w:after="0"/>
              <w:ind w:left="284" w:hanging="284"/>
              <w:jc w:val="center"/>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2</w:t>
            </w:r>
          </w:p>
        </w:tc>
        <w:tc>
          <w:tcPr>
            <w:tcW w:w="6379" w:type="dxa"/>
            <w:shd w:val="clear" w:color="auto" w:fill="auto"/>
          </w:tcPr>
          <w:p w:rsidR="00CC0EF7" w:rsidRPr="00564490" w:rsidRDefault="00CC0EF7" w:rsidP="00CC0EF7">
            <w:pPr>
              <w:spacing w:after="0" w:line="240" w:lineRule="auto"/>
              <w:ind w:left="284" w:hanging="284"/>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EXÁMEN DE INGRESO</w:t>
            </w:r>
          </w:p>
        </w:tc>
        <w:tc>
          <w:tcPr>
            <w:tcW w:w="1559" w:type="dxa"/>
            <w:shd w:val="clear" w:color="auto" w:fill="auto"/>
          </w:tcPr>
          <w:p w:rsidR="00CC0EF7" w:rsidRPr="00CC0EF7" w:rsidRDefault="00CC0EF7" w:rsidP="00CC0EF7">
            <w:pPr>
              <w:spacing w:after="0"/>
              <w:jc w:val="right"/>
              <w:rPr>
                <w:rFonts w:ascii="Arial" w:hAnsi="Arial" w:cs="Arial"/>
                <w:color w:val="000000"/>
                <w:sz w:val="18"/>
                <w:szCs w:val="18"/>
              </w:rPr>
            </w:pPr>
            <w:r w:rsidRPr="00CC0EF7">
              <w:rPr>
                <w:rFonts w:ascii="Arial" w:hAnsi="Arial" w:cs="Arial"/>
                <w:color w:val="000000"/>
                <w:sz w:val="18"/>
                <w:szCs w:val="18"/>
              </w:rPr>
              <w:t>$17,370.86</w:t>
            </w:r>
          </w:p>
        </w:tc>
      </w:tr>
      <w:tr w:rsidR="00CC0EF7" w:rsidRPr="00BE3CDB" w:rsidTr="009D424E">
        <w:tc>
          <w:tcPr>
            <w:tcW w:w="567" w:type="dxa"/>
            <w:shd w:val="clear" w:color="auto" w:fill="auto"/>
          </w:tcPr>
          <w:p w:rsidR="00CC0EF7" w:rsidRPr="00BE3CDB"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6379" w:type="dxa"/>
            <w:shd w:val="clear" w:color="auto" w:fill="auto"/>
          </w:tcPr>
          <w:p w:rsidR="00CC0EF7" w:rsidRPr="00BE3CDB" w:rsidRDefault="00CC0EF7" w:rsidP="00CC0EF7">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CONSTANCIA ESCOLAR</w:t>
            </w:r>
          </w:p>
        </w:tc>
        <w:tc>
          <w:tcPr>
            <w:tcW w:w="1559" w:type="dxa"/>
            <w:shd w:val="clear" w:color="auto" w:fill="auto"/>
          </w:tcPr>
          <w:p w:rsidR="00CC0EF7" w:rsidRPr="00CC0EF7" w:rsidRDefault="00CC0EF7" w:rsidP="00CC0EF7">
            <w:pPr>
              <w:spacing w:after="0"/>
              <w:jc w:val="right"/>
              <w:rPr>
                <w:rFonts w:ascii="Arial" w:hAnsi="Arial" w:cs="Arial"/>
                <w:color w:val="000000"/>
                <w:sz w:val="18"/>
                <w:szCs w:val="18"/>
              </w:rPr>
            </w:pPr>
            <w:r w:rsidRPr="00CC0EF7">
              <w:rPr>
                <w:rFonts w:ascii="Arial" w:hAnsi="Arial" w:cs="Arial"/>
                <w:color w:val="000000"/>
                <w:sz w:val="18"/>
                <w:szCs w:val="18"/>
              </w:rPr>
              <w:t>$410.08</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379" w:type="dxa"/>
            <w:shd w:val="clear" w:color="auto" w:fill="auto"/>
          </w:tcPr>
          <w:p w:rsidR="00CC0EF7" w:rsidRPr="00BE3CDB" w:rsidRDefault="00CC0EF7" w:rsidP="00CC0EF7">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TITULACIÓN NIVEL POSGRADO</w:t>
            </w:r>
          </w:p>
        </w:tc>
        <w:tc>
          <w:tcPr>
            <w:tcW w:w="1559" w:type="dxa"/>
            <w:shd w:val="clear" w:color="auto" w:fill="auto"/>
          </w:tcPr>
          <w:p w:rsidR="00CC0EF7" w:rsidRPr="00CC0EF7" w:rsidRDefault="00CC0EF7" w:rsidP="00CC0EF7">
            <w:pPr>
              <w:spacing w:after="0"/>
              <w:jc w:val="right"/>
              <w:rPr>
                <w:rFonts w:ascii="Arial" w:hAnsi="Arial" w:cs="Arial"/>
                <w:color w:val="000000"/>
                <w:sz w:val="18"/>
                <w:szCs w:val="18"/>
              </w:rPr>
            </w:pPr>
            <w:r w:rsidRPr="00CC0EF7">
              <w:rPr>
                <w:rFonts w:ascii="Arial" w:hAnsi="Arial" w:cs="Arial"/>
                <w:color w:val="000000"/>
                <w:sz w:val="18"/>
                <w:szCs w:val="18"/>
              </w:rPr>
              <w:t>$8,815.30</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379" w:type="dxa"/>
            <w:shd w:val="clear" w:color="auto" w:fill="auto"/>
          </w:tcPr>
          <w:p w:rsidR="00CC0EF7" w:rsidRPr="00BE3CDB" w:rsidRDefault="00CC0EF7" w:rsidP="00CC0EF7">
            <w:pPr>
              <w:spacing w:after="0" w:line="240" w:lineRule="auto"/>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DERECHO POR LA VALIDACIÓN ELECTRÓNICA DE TÍTULO PROFESIONAL MEDIANTE MEDIDAS DE SEGURIDAD (TIMBRE HOLOGRAMA)</w:t>
            </w:r>
          </w:p>
        </w:tc>
        <w:tc>
          <w:tcPr>
            <w:tcW w:w="1559" w:type="dxa"/>
            <w:shd w:val="clear" w:color="auto" w:fill="auto"/>
          </w:tcPr>
          <w:p w:rsidR="00CC0EF7" w:rsidRPr="00CC0EF7" w:rsidRDefault="00CC0EF7" w:rsidP="00CC0EF7">
            <w:pPr>
              <w:spacing w:after="0"/>
              <w:jc w:val="right"/>
              <w:rPr>
                <w:rFonts w:ascii="Arial" w:hAnsi="Arial" w:cs="Arial"/>
                <w:color w:val="000000"/>
                <w:sz w:val="18"/>
                <w:szCs w:val="18"/>
              </w:rPr>
            </w:pPr>
            <w:r w:rsidRPr="00CC0EF7">
              <w:rPr>
                <w:rFonts w:ascii="Arial" w:hAnsi="Arial" w:cs="Arial"/>
                <w:color w:val="000000"/>
                <w:sz w:val="18"/>
                <w:szCs w:val="18"/>
              </w:rPr>
              <w:t>$868.80</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6379" w:type="dxa"/>
            <w:shd w:val="clear" w:color="auto" w:fill="auto"/>
          </w:tcPr>
          <w:p w:rsidR="00CC0EF7" w:rsidRPr="00BE3CDB" w:rsidRDefault="00CC0EF7" w:rsidP="00CC0EF7">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EXPEDICIÓN DE REGISTRO ESTATAL</w:t>
            </w:r>
          </w:p>
        </w:tc>
        <w:tc>
          <w:tcPr>
            <w:tcW w:w="1559" w:type="dxa"/>
            <w:shd w:val="clear" w:color="auto" w:fill="auto"/>
          </w:tcPr>
          <w:p w:rsidR="00CC0EF7" w:rsidRPr="00CC0EF7" w:rsidRDefault="00CC0EF7" w:rsidP="00CC0EF7">
            <w:pPr>
              <w:spacing w:after="0"/>
              <w:jc w:val="right"/>
              <w:rPr>
                <w:rFonts w:ascii="Arial" w:hAnsi="Arial" w:cs="Arial"/>
                <w:color w:val="000000"/>
                <w:sz w:val="18"/>
                <w:szCs w:val="18"/>
              </w:rPr>
            </w:pPr>
            <w:r w:rsidRPr="00CC0EF7">
              <w:rPr>
                <w:rFonts w:ascii="Arial" w:hAnsi="Arial" w:cs="Arial"/>
                <w:color w:val="000000"/>
                <w:sz w:val="18"/>
                <w:szCs w:val="18"/>
              </w:rPr>
              <w:t>$3,475.20</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6379" w:type="dxa"/>
            <w:shd w:val="clear" w:color="auto" w:fill="auto"/>
          </w:tcPr>
          <w:p w:rsidR="00CC0EF7" w:rsidRPr="00BE3CDB" w:rsidRDefault="00CC0EF7" w:rsidP="00CC0EF7">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CUOTA DE RECUPERACIÓN</w:t>
            </w:r>
          </w:p>
        </w:tc>
        <w:tc>
          <w:tcPr>
            <w:tcW w:w="1559" w:type="dxa"/>
            <w:shd w:val="clear" w:color="auto" w:fill="auto"/>
          </w:tcPr>
          <w:p w:rsidR="00CC0EF7" w:rsidRPr="00CC0EF7" w:rsidRDefault="00CC0EF7" w:rsidP="00CC0EF7">
            <w:pPr>
              <w:spacing w:after="0"/>
              <w:jc w:val="right"/>
              <w:rPr>
                <w:rFonts w:ascii="Arial" w:hAnsi="Arial" w:cs="Arial"/>
                <w:color w:val="000000"/>
                <w:sz w:val="18"/>
                <w:szCs w:val="18"/>
              </w:rPr>
            </w:pPr>
            <w:r w:rsidRPr="00CC0EF7">
              <w:rPr>
                <w:rFonts w:ascii="Arial" w:hAnsi="Arial" w:cs="Arial"/>
                <w:color w:val="000000"/>
                <w:sz w:val="18"/>
                <w:szCs w:val="18"/>
              </w:rPr>
              <w:t>$3,262,595.33</w:t>
            </w:r>
          </w:p>
        </w:tc>
      </w:tr>
    </w:tbl>
    <w:p w:rsidR="00AB36D2" w:rsidRPr="00BE3CDB" w:rsidRDefault="00AB36D2" w:rsidP="00AB36D2">
      <w:pPr>
        <w:ind w:left="284" w:hanging="284"/>
        <w:rPr>
          <w:rFonts w:ascii="Arial" w:eastAsia="Times New Roman" w:hAnsi="Arial" w:cs="Arial"/>
          <w:sz w:val="18"/>
          <w:szCs w:val="18"/>
          <w:lang w:val="es-ES" w:eastAsia="es-ES"/>
        </w:rPr>
      </w:pP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9D424E">
        <w:rPr>
          <w:rFonts w:ascii="Arial" w:hAnsi="Arial" w:cs="Arial"/>
          <w:bCs w:val="0"/>
          <w:i w:val="0"/>
          <w:iCs w:val="0"/>
          <w:sz w:val="18"/>
          <w:szCs w:val="18"/>
          <w:lang w:val="es-ES" w:eastAsia="es-ES"/>
        </w:rPr>
        <w:t>INGRESOS PROVENIENTES DE RECURSOS ESTATALES</w:t>
      </w:r>
      <w:r w:rsidRPr="009D424E">
        <w:rPr>
          <w:rFonts w:ascii="Arial" w:hAnsi="Arial" w:cs="Arial"/>
          <w:bCs w:val="0"/>
          <w:i w:val="0"/>
          <w:iCs w:val="0"/>
          <w:sz w:val="18"/>
          <w:szCs w:val="18"/>
          <w:lang w:val="es-ES" w:eastAsia="es-ES"/>
        </w:rPr>
        <w:tab/>
      </w: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434"/>
        <w:gridCol w:w="1468"/>
      </w:tblGrid>
      <w:tr w:rsidR="00AB36D2" w:rsidRPr="00BE3CDB" w:rsidTr="009D424E">
        <w:tc>
          <w:tcPr>
            <w:tcW w:w="45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434"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Descripción de la cuenta</w:t>
            </w:r>
          </w:p>
        </w:tc>
        <w:tc>
          <w:tcPr>
            <w:tcW w:w="1433"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Saldo Actual</w:t>
            </w:r>
          </w:p>
        </w:tc>
      </w:tr>
      <w:tr w:rsidR="00573865" w:rsidRPr="00BE3CDB" w:rsidTr="009D424E">
        <w:tc>
          <w:tcPr>
            <w:tcW w:w="456" w:type="dxa"/>
            <w:shd w:val="clear" w:color="auto" w:fill="auto"/>
          </w:tcPr>
          <w:p w:rsidR="00573865" w:rsidRPr="00BE3CDB" w:rsidRDefault="00573865" w:rsidP="00573865">
            <w:pPr>
              <w:spacing w:after="0" w:line="240" w:lineRule="auto"/>
              <w:ind w:left="284" w:hanging="284"/>
              <w:jc w:val="center"/>
              <w:rPr>
                <w:rFonts w:ascii="Arial" w:eastAsia="Times New Roman" w:hAnsi="Arial" w:cs="Arial"/>
                <w:sz w:val="18"/>
                <w:szCs w:val="18"/>
                <w:lang w:val="es-ES" w:eastAsia="es-ES"/>
              </w:rPr>
            </w:pPr>
          </w:p>
        </w:tc>
        <w:tc>
          <w:tcPr>
            <w:tcW w:w="6434" w:type="dxa"/>
            <w:shd w:val="clear" w:color="auto" w:fill="auto"/>
          </w:tcPr>
          <w:p w:rsidR="00573865" w:rsidRPr="00EB0859" w:rsidRDefault="00573865" w:rsidP="00573865">
            <w:pPr>
              <w:spacing w:after="0" w:line="240" w:lineRule="auto"/>
              <w:ind w:left="284" w:hanging="284"/>
              <w:rPr>
                <w:rFonts w:ascii="Arial" w:eastAsia="Times New Roman" w:hAnsi="Arial" w:cs="Arial"/>
                <w:b/>
                <w:sz w:val="18"/>
                <w:szCs w:val="18"/>
                <w:lang w:val="es-ES" w:eastAsia="es-ES"/>
              </w:rPr>
            </w:pPr>
            <w:r w:rsidRPr="00EB0859">
              <w:rPr>
                <w:rFonts w:ascii="Arial" w:eastAsia="Times New Roman" w:hAnsi="Arial" w:cs="Arial"/>
                <w:b/>
                <w:sz w:val="18"/>
                <w:szCs w:val="18"/>
                <w:lang w:val="es-ES" w:eastAsia="es-ES"/>
              </w:rPr>
              <w:t>TRANSFERENCIAS INTERNAS Y ASIGNACIONES DEL SECTOR PÚBLICO</w:t>
            </w:r>
          </w:p>
        </w:tc>
        <w:tc>
          <w:tcPr>
            <w:tcW w:w="1433" w:type="dxa"/>
            <w:shd w:val="clear" w:color="auto" w:fill="auto"/>
          </w:tcPr>
          <w:p w:rsidR="00573865" w:rsidRPr="00573865" w:rsidRDefault="00573865" w:rsidP="00573865">
            <w:pPr>
              <w:spacing w:after="0" w:line="240" w:lineRule="auto"/>
              <w:jc w:val="right"/>
              <w:rPr>
                <w:rFonts w:ascii="Arial" w:eastAsia="Times New Roman" w:hAnsi="Arial" w:cs="Arial"/>
                <w:b/>
                <w:color w:val="000000"/>
                <w:sz w:val="18"/>
                <w:szCs w:val="18"/>
              </w:rPr>
            </w:pPr>
            <w:r w:rsidRPr="00573865">
              <w:rPr>
                <w:rFonts w:ascii="Arial" w:hAnsi="Arial" w:cs="Arial"/>
                <w:b/>
                <w:color w:val="000000"/>
                <w:sz w:val="18"/>
                <w:szCs w:val="18"/>
              </w:rPr>
              <w:t>$10,226,670.97</w:t>
            </w:r>
          </w:p>
        </w:tc>
      </w:tr>
      <w:tr w:rsidR="00573865" w:rsidRPr="00BE3CDB" w:rsidTr="009D424E">
        <w:tc>
          <w:tcPr>
            <w:tcW w:w="456" w:type="dxa"/>
            <w:shd w:val="clear" w:color="auto" w:fill="auto"/>
          </w:tcPr>
          <w:p w:rsidR="00573865" w:rsidRPr="00BE3CDB" w:rsidRDefault="00573865" w:rsidP="00573865">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6434" w:type="dxa"/>
            <w:shd w:val="clear" w:color="auto" w:fill="auto"/>
          </w:tcPr>
          <w:p w:rsidR="00573865" w:rsidRPr="0063707B" w:rsidRDefault="00573865" w:rsidP="00573865">
            <w:pPr>
              <w:spacing w:after="0" w:line="240" w:lineRule="auto"/>
              <w:ind w:left="-11" w:firstLine="11"/>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PROGRAMA DE GESTIÓN ADMINISTRATIVA DE LAS INSTITUCIONES DE EDUCACIÓN SUPERIOR EJECUTADO</w:t>
            </w:r>
          </w:p>
        </w:tc>
        <w:tc>
          <w:tcPr>
            <w:tcW w:w="1433" w:type="dxa"/>
            <w:shd w:val="clear" w:color="auto" w:fill="auto"/>
          </w:tcPr>
          <w:p w:rsidR="00573865" w:rsidRPr="00573865" w:rsidRDefault="00573865" w:rsidP="00573865">
            <w:pPr>
              <w:spacing w:after="0"/>
              <w:jc w:val="right"/>
              <w:rPr>
                <w:rFonts w:ascii="Arial" w:hAnsi="Arial" w:cs="Arial"/>
                <w:color w:val="000000"/>
                <w:sz w:val="18"/>
                <w:szCs w:val="18"/>
              </w:rPr>
            </w:pPr>
            <w:r w:rsidRPr="00573865">
              <w:rPr>
                <w:rFonts w:ascii="Arial" w:hAnsi="Arial" w:cs="Arial"/>
                <w:color w:val="000000"/>
                <w:sz w:val="18"/>
                <w:szCs w:val="18"/>
              </w:rPr>
              <w:t>$6,653,159.00</w:t>
            </w:r>
          </w:p>
        </w:tc>
      </w:tr>
      <w:tr w:rsidR="00573865" w:rsidRPr="00BE3CDB" w:rsidTr="009D424E">
        <w:tc>
          <w:tcPr>
            <w:tcW w:w="456" w:type="dxa"/>
            <w:shd w:val="clear" w:color="auto" w:fill="auto"/>
          </w:tcPr>
          <w:p w:rsidR="00573865" w:rsidRPr="00BE3CDB" w:rsidRDefault="00573865" w:rsidP="00573865">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6434" w:type="dxa"/>
            <w:shd w:val="clear" w:color="auto" w:fill="auto"/>
          </w:tcPr>
          <w:p w:rsidR="00573865" w:rsidRPr="0063707B" w:rsidRDefault="00573865" w:rsidP="00573865">
            <w:pPr>
              <w:spacing w:after="0" w:line="240" w:lineRule="auto"/>
              <w:ind w:left="284" w:hanging="284"/>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PROCESOS DE PLANEACIÓN ESTRATÉGICA Y EVALUACIÓN IMPLEMENTADOS</w:t>
            </w:r>
          </w:p>
        </w:tc>
        <w:tc>
          <w:tcPr>
            <w:tcW w:w="1433" w:type="dxa"/>
            <w:shd w:val="clear" w:color="auto" w:fill="auto"/>
          </w:tcPr>
          <w:p w:rsidR="00573865" w:rsidRPr="00573865" w:rsidRDefault="00573865" w:rsidP="00573865">
            <w:pPr>
              <w:spacing w:after="0"/>
              <w:jc w:val="right"/>
              <w:rPr>
                <w:rFonts w:ascii="Arial" w:hAnsi="Arial" w:cs="Arial"/>
                <w:color w:val="000000"/>
                <w:sz w:val="18"/>
                <w:szCs w:val="18"/>
              </w:rPr>
            </w:pPr>
            <w:r w:rsidRPr="00573865">
              <w:rPr>
                <w:rFonts w:ascii="Arial" w:hAnsi="Arial" w:cs="Arial"/>
                <w:color w:val="000000"/>
                <w:sz w:val="18"/>
                <w:szCs w:val="18"/>
              </w:rPr>
              <w:t>$191,200.00</w:t>
            </w:r>
          </w:p>
        </w:tc>
      </w:tr>
      <w:tr w:rsidR="00573865" w:rsidRPr="00BE3CDB" w:rsidTr="009D424E">
        <w:tc>
          <w:tcPr>
            <w:tcW w:w="456" w:type="dxa"/>
            <w:shd w:val="clear" w:color="auto" w:fill="auto"/>
          </w:tcPr>
          <w:p w:rsidR="00573865" w:rsidRPr="00BE3CDB" w:rsidRDefault="00573865" w:rsidP="00573865">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6434" w:type="dxa"/>
            <w:shd w:val="clear" w:color="auto" w:fill="auto"/>
          </w:tcPr>
          <w:p w:rsidR="00573865" w:rsidRPr="0063707B" w:rsidRDefault="00573865" w:rsidP="00573865">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SERVICIOS DE EXTENSIÓN Y VINCULACIÓN DE EDUCACIÓN SUPERIOR OTORGADOS</w:t>
            </w:r>
          </w:p>
        </w:tc>
        <w:tc>
          <w:tcPr>
            <w:tcW w:w="1433" w:type="dxa"/>
            <w:shd w:val="clear" w:color="auto" w:fill="auto"/>
          </w:tcPr>
          <w:p w:rsidR="00573865" w:rsidRPr="00573865" w:rsidRDefault="00573865" w:rsidP="00573865">
            <w:pPr>
              <w:spacing w:after="0"/>
              <w:jc w:val="right"/>
              <w:rPr>
                <w:rFonts w:ascii="Arial" w:hAnsi="Arial" w:cs="Arial"/>
                <w:color w:val="000000"/>
                <w:sz w:val="18"/>
                <w:szCs w:val="18"/>
              </w:rPr>
            </w:pPr>
            <w:r w:rsidRPr="00573865">
              <w:rPr>
                <w:rFonts w:ascii="Arial" w:hAnsi="Arial" w:cs="Arial"/>
                <w:color w:val="000000"/>
                <w:sz w:val="18"/>
                <w:szCs w:val="18"/>
              </w:rPr>
              <w:t>$163,584.00</w:t>
            </w:r>
          </w:p>
        </w:tc>
      </w:tr>
      <w:tr w:rsidR="00573865" w:rsidRPr="00BE3CDB" w:rsidTr="009D424E">
        <w:tc>
          <w:tcPr>
            <w:tcW w:w="456" w:type="dxa"/>
            <w:shd w:val="clear" w:color="auto" w:fill="auto"/>
          </w:tcPr>
          <w:p w:rsidR="00573865" w:rsidRPr="00BE3CDB" w:rsidRDefault="00573865" w:rsidP="00573865">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434" w:type="dxa"/>
            <w:shd w:val="clear" w:color="auto" w:fill="auto"/>
          </w:tcPr>
          <w:p w:rsidR="00573865" w:rsidRPr="0063707B" w:rsidRDefault="00573865" w:rsidP="00573865">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INVESTIGACIÓN CIENTÍFICA, TECNOLÓGICA Y EDUCATIVA REALIZADA</w:t>
            </w:r>
          </w:p>
        </w:tc>
        <w:tc>
          <w:tcPr>
            <w:tcW w:w="1433" w:type="dxa"/>
            <w:shd w:val="clear" w:color="auto" w:fill="auto"/>
          </w:tcPr>
          <w:p w:rsidR="00573865" w:rsidRPr="00573865" w:rsidRDefault="00573865" w:rsidP="00573865">
            <w:pPr>
              <w:spacing w:after="0"/>
              <w:jc w:val="right"/>
              <w:rPr>
                <w:rFonts w:ascii="Arial" w:hAnsi="Arial" w:cs="Arial"/>
                <w:color w:val="000000"/>
                <w:sz w:val="18"/>
                <w:szCs w:val="18"/>
              </w:rPr>
            </w:pPr>
            <w:r w:rsidRPr="00573865">
              <w:rPr>
                <w:rFonts w:ascii="Arial" w:hAnsi="Arial" w:cs="Arial"/>
                <w:color w:val="000000"/>
                <w:sz w:val="18"/>
                <w:szCs w:val="18"/>
              </w:rPr>
              <w:t>$20,000.00</w:t>
            </w:r>
          </w:p>
        </w:tc>
      </w:tr>
      <w:tr w:rsidR="00573865" w:rsidRPr="00BE3CDB" w:rsidTr="009D424E">
        <w:tc>
          <w:tcPr>
            <w:tcW w:w="456" w:type="dxa"/>
            <w:shd w:val="clear" w:color="auto" w:fill="auto"/>
          </w:tcPr>
          <w:p w:rsidR="00573865" w:rsidRPr="00BE3CDB" w:rsidRDefault="00573865" w:rsidP="00573865">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434" w:type="dxa"/>
            <w:shd w:val="clear" w:color="auto" w:fill="auto"/>
          </w:tcPr>
          <w:p w:rsidR="00573865" w:rsidRPr="0063707B" w:rsidRDefault="00573865" w:rsidP="00573865">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EDUCACIÓN SUPERIOR DE CALIDAD A ESTUDIANTES OTORGADA</w:t>
            </w:r>
          </w:p>
        </w:tc>
        <w:tc>
          <w:tcPr>
            <w:tcW w:w="1433" w:type="dxa"/>
            <w:shd w:val="clear" w:color="auto" w:fill="auto"/>
          </w:tcPr>
          <w:p w:rsidR="00573865" w:rsidRPr="00573865" w:rsidRDefault="00573865" w:rsidP="00573865">
            <w:pPr>
              <w:spacing w:after="0"/>
              <w:jc w:val="right"/>
              <w:rPr>
                <w:rFonts w:ascii="Arial" w:hAnsi="Arial" w:cs="Arial"/>
                <w:color w:val="000000"/>
                <w:sz w:val="18"/>
                <w:szCs w:val="18"/>
              </w:rPr>
            </w:pPr>
            <w:r w:rsidRPr="00573865">
              <w:rPr>
                <w:rFonts w:ascii="Arial" w:hAnsi="Arial" w:cs="Arial"/>
                <w:color w:val="000000"/>
                <w:sz w:val="18"/>
                <w:szCs w:val="18"/>
              </w:rPr>
              <w:t>$2,450,375.97</w:t>
            </w:r>
          </w:p>
        </w:tc>
      </w:tr>
      <w:tr w:rsidR="00573865" w:rsidRPr="00BE3CDB" w:rsidTr="009D424E">
        <w:tc>
          <w:tcPr>
            <w:tcW w:w="456" w:type="dxa"/>
            <w:shd w:val="clear" w:color="auto" w:fill="auto"/>
          </w:tcPr>
          <w:p w:rsidR="00573865" w:rsidRDefault="00573865" w:rsidP="00573865">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6434" w:type="dxa"/>
            <w:shd w:val="clear" w:color="auto" w:fill="auto"/>
          </w:tcPr>
          <w:p w:rsidR="00573865" w:rsidRPr="0063707B" w:rsidRDefault="00573865" w:rsidP="00573865">
            <w:pPr>
              <w:spacing w:after="0" w:line="240" w:lineRule="auto"/>
              <w:rPr>
                <w:rFonts w:ascii="Arial" w:eastAsia="Times New Roman" w:hAnsi="Arial" w:cs="Arial"/>
                <w:sz w:val="18"/>
                <w:szCs w:val="18"/>
                <w:lang w:val="es-ES" w:eastAsia="es-ES"/>
              </w:rPr>
            </w:pPr>
            <w:r w:rsidRPr="001E717B">
              <w:rPr>
                <w:rFonts w:ascii="Arial" w:eastAsia="Times New Roman" w:hAnsi="Arial" w:cs="Arial"/>
                <w:sz w:val="18"/>
                <w:szCs w:val="18"/>
                <w:lang w:val="es-ES" w:eastAsia="es-ES"/>
              </w:rPr>
              <w:t>FORTALECIMIENTO A LAS ACTIVIDADES DE EDUCACIÓN (N)</w:t>
            </w:r>
          </w:p>
        </w:tc>
        <w:tc>
          <w:tcPr>
            <w:tcW w:w="1433" w:type="dxa"/>
            <w:shd w:val="clear" w:color="auto" w:fill="auto"/>
          </w:tcPr>
          <w:p w:rsidR="00573865" w:rsidRPr="00573865" w:rsidRDefault="00573865" w:rsidP="00573865">
            <w:pPr>
              <w:spacing w:after="0"/>
              <w:jc w:val="right"/>
              <w:rPr>
                <w:rFonts w:ascii="Arial" w:hAnsi="Arial" w:cs="Arial"/>
                <w:color w:val="000000"/>
                <w:sz w:val="18"/>
                <w:szCs w:val="18"/>
              </w:rPr>
            </w:pPr>
            <w:r w:rsidRPr="00573865">
              <w:rPr>
                <w:rFonts w:ascii="Arial" w:hAnsi="Arial" w:cs="Arial"/>
                <w:color w:val="000000"/>
                <w:sz w:val="18"/>
                <w:szCs w:val="18"/>
              </w:rPr>
              <w:t>$748,352.00</w:t>
            </w:r>
          </w:p>
        </w:tc>
      </w:tr>
    </w:tbl>
    <w:p w:rsidR="00AB36D2" w:rsidRPr="00BE3CDB" w:rsidRDefault="00AB36D2" w:rsidP="00AB36D2">
      <w:pPr>
        <w:pStyle w:val="ROMANOS"/>
        <w:spacing w:after="0" w:line="240" w:lineRule="exact"/>
        <w:ind w:left="284" w:hanging="284"/>
      </w:pPr>
    </w:p>
    <w:p w:rsidR="007F2F4A" w:rsidRDefault="007F2F4A" w:rsidP="00AB36D2">
      <w:pPr>
        <w:pStyle w:val="ROMANOS"/>
        <w:spacing w:after="0" w:line="240" w:lineRule="exact"/>
        <w:ind w:left="284" w:hanging="284"/>
        <w:rPr>
          <w:b/>
        </w:rPr>
      </w:pPr>
    </w:p>
    <w:p w:rsidR="00564490" w:rsidRPr="00BE3CDB" w:rsidRDefault="00564490" w:rsidP="00564490">
      <w:pPr>
        <w:ind w:left="284" w:hanging="284"/>
        <w:rPr>
          <w:rFonts w:ascii="Arial" w:eastAsia="Times New Roman" w:hAnsi="Arial" w:cs="Arial"/>
          <w:sz w:val="18"/>
          <w:szCs w:val="18"/>
          <w:lang w:val="es-ES" w:eastAsia="es-ES"/>
        </w:rPr>
      </w:pPr>
    </w:p>
    <w:p w:rsidR="00564490" w:rsidRPr="009D424E" w:rsidRDefault="00564490" w:rsidP="00564490">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OTROS INGRESOS Y BENEFICIOS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417"/>
      </w:tblGrid>
      <w:tr w:rsidR="00564490" w:rsidRPr="00BE3CDB" w:rsidTr="00214AB3">
        <w:trPr>
          <w:trHeight w:val="490"/>
        </w:trPr>
        <w:tc>
          <w:tcPr>
            <w:tcW w:w="56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564490" w:rsidRPr="00BE3CDB" w:rsidTr="00214AB3">
        <w:tc>
          <w:tcPr>
            <w:tcW w:w="567" w:type="dxa"/>
            <w:shd w:val="clear" w:color="auto" w:fill="auto"/>
          </w:tcPr>
          <w:p w:rsidR="00564490" w:rsidRPr="00BE3CDB" w:rsidRDefault="00564490" w:rsidP="00214AB3">
            <w:pPr>
              <w:spacing w:after="0" w:line="240" w:lineRule="auto"/>
              <w:ind w:left="284" w:hanging="284"/>
              <w:jc w:val="center"/>
              <w:rPr>
                <w:rFonts w:ascii="Arial" w:eastAsia="Times New Roman" w:hAnsi="Arial" w:cs="Arial"/>
                <w:sz w:val="18"/>
                <w:szCs w:val="18"/>
                <w:lang w:val="es-ES" w:eastAsia="es-ES"/>
              </w:rPr>
            </w:pPr>
          </w:p>
        </w:tc>
        <w:tc>
          <w:tcPr>
            <w:tcW w:w="6379" w:type="dxa"/>
            <w:shd w:val="clear" w:color="auto" w:fill="auto"/>
          </w:tcPr>
          <w:p w:rsidR="00564490" w:rsidRPr="00BE3CDB" w:rsidRDefault="00564490" w:rsidP="00214AB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INGRESOS</w:t>
            </w:r>
          </w:p>
        </w:tc>
        <w:tc>
          <w:tcPr>
            <w:tcW w:w="1417" w:type="dxa"/>
            <w:shd w:val="clear" w:color="auto" w:fill="auto"/>
          </w:tcPr>
          <w:p w:rsidR="00564490" w:rsidRPr="00BE3CDB" w:rsidRDefault="00564490" w:rsidP="00214AB3">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w:t>
            </w:r>
            <w:r>
              <w:rPr>
                <w:rFonts w:ascii="Arial" w:eastAsia="Times New Roman" w:hAnsi="Arial" w:cs="Arial"/>
                <w:sz w:val="18"/>
                <w:szCs w:val="18"/>
                <w:lang w:val="es-ES" w:eastAsia="es-ES"/>
              </w:rPr>
              <w:t>0.00</w:t>
            </w:r>
          </w:p>
        </w:tc>
      </w:tr>
    </w:tbl>
    <w:p w:rsidR="007F2F4A" w:rsidRDefault="007F2F4A" w:rsidP="00AB36D2">
      <w:pPr>
        <w:pStyle w:val="ROMANOS"/>
        <w:spacing w:after="0" w:line="240" w:lineRule="exact"/>
        <w:ind w:left="284" w:hanging="284"/>
        <w:rPr>
          <w:b/>
        </w:rPr>
      </w:pPr>
    </w:p>
    <w:p w:rsidR="007F2F4A" w:rsidRDefault="007F2F4A"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GASTOS Y OTRAS PÉRDIDAS:</w:t>
      </w:r>
    </w:p>
    <w:p w:rsidR="00AB36D2" w:rsidRPr="00BE3CDB" w:rsidRDefault="00AB36D2" w:rsidP="00AB36D2">
      <w:pPr>
        <w:pStyle w:val="ROMANOS"/>
        <w:spacing w:after="0" w:line="240" w:lineRule="exact"/>
        <w:ind w:left="284" w:hanging="284"/>
      </w:pPr>
    </w:p>
    <w:p w:rsidR="00AB36D2" w:rsidRDefault="00AB36D2" w:rsidP="00AB36D2">
      <w:pPr>
        <w:pStyle w:val="Sangradetextonormal"/>
        <w:ind w:left="284" w:hanging="284"/>
        <w:rPr>
          <w:rFonts w:cs="Arial"/>
          <w:sz w:val="18"/>
          <w:szCs w:val="18"/>
        </w:rPr>
      </w:pPr>
      <w:r w:rsidRPr="00BE3CDB">
        <w:rPr>
          <w:rFonts w:cs="Arial"/>
          <w:sz w:val="18"/>
          <w:szCs w:val="18"/>
        </w:rPr>
        <w:t>A continuación se enlistan los gastos conforme a las partidas:</w:t>
      </w:r>
    </w:p>
    <w:p w:rsidR="00462923" w:rsidRDefault="00462923" w:rsidP="00AB36D2">
      <w:pPr>
        <w:pStyle w:val="Sangradetextonormal"/>
        <w:ind w:left="284" w:hanging="284"/>
        <w:rPr>
          <w:rFonts w:cs="Arial"/>
          <w:sz w:val="18"/>
          <w:szCs w:val="18"/>
        </w:rPr>
      </w:pPr>
    </w:p>
    <w:tbl>
      <w:tblPr>
        <w:tblW w:w="9072" w:type="dxa"/>
        <w:tblInd w:w="-5" w:type="dxa"/>
        <w:tblCellMar>
          <w:left w:w="70" w:type="dxa"/>
          <w:right w:w="70" w:type="dxa"/>
        </w:tblCellMar>
        <w:tblLook w:val="04A0" w:firstRow="1" w:lastRow="0" w:firstColumn="1" w:lastColumn="0" w:noHBand="0" w:noVBand="1"/>
      </w:tblPr>
      <w:tblGrid>
        <w:gridCol w:w="1843"/>
        <w:gridCol w:w="4961"/>
        <w:gridCol w:w="1418"/>
        <w:gridCol w:w="850"/>
      </w:tblGrid>
      <w:tr w:rsidR="00175F9E" w:rsidRPr="00175F9E" w:rsidTr="00175F9E">
        <w:trPr>
          <w:trHeight w:val="184"/>
        </w:trPr>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5000</w:t>
            </w:r>
          </w:p>
        </w:tc>
        <w:tc>
          <w:tcPr>
            <w:tcW w:w="4961" w:type="dxa"/>
            <w:tcBorders>
              <w:top w:val="single" w:sz="4" w:space="0" w:color="auto"/>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GASTOS Y OTRAS PÉRDIDAS</w:t>
            </w:r>
          </w:p>
        </w:tc>
        <w:tc>
          <w:tcPr>
            <w:tcW w:w="1418" w:type="dxa"/>
            <w:tcBorders>
              <w:top w:val="single" w:sz="4" w:space="0" w:color="auto"/>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$12,661,897.68</w:t>
            </w:r>
          </w:p>
        </w:tc>
        <w:tc>
          <w:tcPr>
            <w:tcW w:w="850" w:type="dxa"/>
            <w:tcBorders>
              <w:top w:val="single" w:sz="4" w:space="0" w:color="auto"/>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100.00%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5100</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GASTOS DE FUNCIONAMIENTO</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$10,204,981.45</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80.60%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5110</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PERSONALES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$7,732,506.96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61.07%</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REMUNERACIONES AL PERSONAL DE CARÁCTER PERMANENTE</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$1,019,220.67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8.05%</w:t>
            </w:r>
          </w:p>
        </w:tc>
      </w:tr>
      <w:tr w:rsidR="00175F9E" w:rsidRPr="00175F9E" w:rsidTr="00175F9E">
        <w:trPr>
          <w:trHeight w:val="165"/>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5111-113001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Sueldos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$1,019,220.67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8.05%</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5112</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REMUNERACIONES AL PERSONAL DE CARÁCTER TRANSITORIO</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$2,738,123.36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21.62%</w:t>
            </w:r>
          </w:p>
        </w:tc>
      </w:tr>
      <w:tr w:rsidR="00175F9E" w:rsidRPr="00175F9E" w:rsidTr="00175F9E">
        <w:trPr>
          <w:trHeight w:val="165"/>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5112-121001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Honorarios Asimilados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$2,738,123.36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21.62%</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5113</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REMUNERACIONES ADICIONALES Y ESPECIALES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$3,792,763.07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29.95%</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5113-132001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Prima de Vacaciones y Dominical</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$28,454.55</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0.22%</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5113-132002</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Gratificación Anual</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$731,550.52</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5.78%</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5113-134001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Compensaciones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$3,032,758.00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23.95%</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lastRenderedPageBreak/>
              <w:t>5114</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SEGURIDAD SOCIAL</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$117,050.53</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0.92%</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5114-141001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Aportaciones al ISSSTE</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$57,929.72</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0.46%</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5114-141004</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Aportaciones al Seguro de Cesantía en Edad Avanzada y Vejez</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$18,448.02</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0.15%</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5114-142001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Aportaciones a FOVISSSTE</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$29,052.00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0.23%</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5114-143001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Aportaciones al S.A.R.</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$11,620.79</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0.09%</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5115</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OTRAS PRESTACIONES SOCIALES Y ECONÓMICAS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$65,349.33</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0.52%</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5115-154001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Prestaciones establecidas por condiciones generales de trabajo</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$52,720.00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0.42%</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5115-154004</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Ayuda para Útiles Escolares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$12,629.33</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0.10%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5120</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MATERIALES Y SUMINISTROS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$351,598.87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2.78%</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MATERIALES DE ADMINISTRACIÓN, EMISIÓN DE DOCUMENTOS Y ARTÍCULOS OFICIALES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$223,872.86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1.77%</w:t>
            </w:r>
          </w:p>
        </w:tc>
      </w:tr>
      <w:tr w:rsidR="00175F9E" w:rsidRPr="00175F9E" w:rsidTr="00175F9E">
        <w:trPr>
          <w:trHeight w:val="165"/>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5121-211001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Material de Oficina</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$54,437.01</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0.43%</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5121-211002</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Gastos de Oficina</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$12,476.87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0.10%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5121-214001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Material para Bienes Informáticos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$72,000.00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0.57%</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5121-216001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Material de Limpieza</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$49,958.98</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0.39%</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5121-217001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Material Didáctico</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$35,000.00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0.28%</w:t>
            </w:r>
          </w:p>
        </w:tc>
      </w:tr>
      <w:tr w:rsidR="00175F9E" w:rsidRPr="00175F9E" w:rsidTr="00175F9E">
        <w:trPr>
          <w:trHeight w:val="192"/>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5125</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PRODUCTOS QUÍMICOS, FARMACÉUTICOS Y DE LABORATORIO</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$11,594.04</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0.09%</w:t>
            </w:r>
          </w:p>
        </w:tc>
      </w:tr>
      <w:tr w:rsidR="00175F9E" w:rsidRPr="00175F9E" w:rsidTr="00175F9E">
        <w:trPr>
          <w:trHeight w:val="165"/>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5125-253001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Medicinas y Productos Farmacéuticos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$11,594.04</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0.09%</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5126</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COMBUSTIBLES, LUBRICANTES Y ADITIVOS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$92,352.26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0.73%</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5126-261001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Combustibles y Lubricantes vehículos y equipos terrestres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$92,352.26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0.73%</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5129</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HERRAMIENTAS, REFACCIONES Y ACCESORIOS MENORES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$23,779.71</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0.19%</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5129-296001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Refacciones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$23,779.71</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0.19%</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5130</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GENERALES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$2,120,875.62</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16.75%</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BÁSICOS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$27,388.84</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0.22%</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5131-314001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 Telefónico Tradicional</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$25,693.00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5131-318001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 Postal</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$1,695.84</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0.01%</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5132</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DE ARRENDAMIENTO</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$673,707.20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5.32%</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5132-322001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Arrendamiento de edificios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$639,650.40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5.05%</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5132-323002</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Arrendamiento de Equipo de Fotocopiado</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$18,000.00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0.14%</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5132-327001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Arrendamiento de activos intangibles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$16,056.80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0.13%</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5133</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PROFESIONALES, CIENTÍFICOS Y TÉCNICOS Y OTROS SERVICIOS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$25,000.00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0.20%</w:t>
            </w:r>
          </w:p>
        </w:tc>
      </w:tr>
      <w:tr w:rsidR="00175F9E" w:rsidRPr="00175F9E" w:rsidTr="00175F9E">
        <w:trPr>
          <w:trHeight w:val="165"/>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5133-331002</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de contabilidad, auditoría y servicios relacionados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$25,000.00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5134</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FINANCIEROS, BANCARIOS Y COMERCIALES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$35,601.27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0.28%</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5134-345001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Seguros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$35,601.27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0.28%</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5135</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DE INSTALACIÓN, REPARACIÓN, MANTENIMIENTO Y CONSERVACIÓN</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$93,144.92</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0.74%</w:t>
            </w:r>
          </w:p>
        </w:tc>
      </w:tr>
      <w:tr w:rsidR="00175F9E" w:rsidRPr="00175F9E" w:rsidTr="00175F9E">
        <w:trPr>
          <w:trHeight w:val="165"/>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5135-352001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Mantenimiento de Mobiliario y Equipo de Administración</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$2,227.20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0.02%</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5135-355001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Mantenimiento de Vehículos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$18,917.72</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0.15%</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5135-358001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 de Limpieza y Manejo de Desechos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$72,000.00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0.57%</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5136</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DE COMUNICACIÓN SOCIAL Y PUBLICIDAD</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$29,976.00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0.24%</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5136-361002</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Impresiones y Publicaciones Oficiales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$29,976.00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0.24%</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lastRenderedPageBreak/>
              <w:t>5137</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SERVICIOS DE TRASLADO Y VIÁTICOS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$7,554.00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0.06%</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5137-372001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Pasajes terrestres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$7,200.00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0.06%</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5137-375001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Viáticos en el país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$354.00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0.00%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5139</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OTROS SERVICIOS GENERALES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$1,228,503.39</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9.70%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5139-392001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Pago de ISR</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$1,003,583.39</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7.93%</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5139-392006</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Pago de derechos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$11,317.00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0.09%</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5139-398001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 xml:space="preserve">Impuesto sobre nóminas y otros que se deriven de una </w:t>
            </w:r>
            <w:proofErr w:type="spellStart"/>
            <w:r w:rsidRPr="00175F9E">
              <w:rPr>
                <w:rFonts w:ascii="Arial" w:eastAsia="Times New Roman" w:hAnsi="Arial" w:cs="Arial"/>
                <w:color w:val="000000"/>
                <w:sz w:val="16"/>
                <w:szCs w:val="16"/>
                <w:lang w:eastAsia="es-MX"/>
              </w:rPr>
              <w:t>relacion</w:t>
            </w:r>
            <w:proofErr w:type="spellEnd"/>
            <w:r w:rsidRPr="00175F9E">
              <w:rPr>
                <w:rFonts w:ascii="Arial" w:eastAsia="Times New Roman" w:hAnsi="Arial" w:cs="Arial"/>
                <w:color w:val="000000"/>
                <w:sz w:val="16"/>
                <w:szCs w:val="16"/>
                <w:lang w:eastAsia="es-MX"/>
              </w:rPr>
              <w:t xml:space="preserve"> laboral</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$213,603.00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1.69%</w:t>
            </w:r>
          </w:p>
        </w:tc>
      </w:tr>
      <w:tr w:rsidR="00175F9E" w:rsidRPr="00175F9E" w:rsidTr="00175F9E">
        <w:trPr>
          <w:trHeight w:val="165"/>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5200</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TRANSFERENCIAS, ASIGNACIONES, SUBSIDIOS Y OTRAS AYUDAS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$2,350,877.27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18.57%</w:t>
            </w:r>
          </w:p>
        </w:tc>
      </w:tr>
      <w:tr w:rsidR="00175F9E" w:rsidRPr="00175F9E" w:rsidTr="00175F9E">
        <w:trPr>
          <w:trHeight w:val="165"/>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5240</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AYUDAS SOCIALES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$2,350,877.27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18.57%</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5242</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BECAS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$540,763.47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4.27%</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5242-442001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Becas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$540,763.47</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4.27%</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5243</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AYUDAS SOCIALES A INSTITUCIONES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$1,810,113.80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14.30%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5243-444001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Ayudas sociales a actividades científicas o académicas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$1,810,113.80</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14.30%</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5500</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OTROS GASTOS Y PÉRDIDAS EXTRAORDINARIAS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$106,038.96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0.84%</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5510</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ESTIMACIONES, DEPRECIACIONES, DETERIOROS, OBSOLESCENCIA Y AMORTIZACIONES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$106,038.96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0.84%</w:t>
            </w:r>
          </w:p>
        </w:tc>
      </w:tr>
      <w:tr w:rsidR="00175F9E" w:rsidRPr="00175F9E" w:rsidTr="00175F9E">
        <w:trPr>
          <w:trHeight w:val="165"/>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5515</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DEPRECIACIÓN DE BIENES MUEBLES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$106,038.96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0.84%</w:t>
            </w:r>
          </w:p>
        </w:tc>
      </w:tr>
      <w:tr w:rsidR="00175F9E" w:rsidRPr="00175F9E" w:rsidTr="00175F9E">
        <w:trPr>
          <w:trHeight w:val="184"/>
        </w:trPr>
        <w:tc>
          <w:tcPr>
            <w:tcW w:w="1843" w:type="dxa"/>
            <w:tcBorders>
              <w:top w:val="nil"/>
              <w:left w:val="single" w:sz="4" w:space="0" w:color="auto"/>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5515-01</w:t>
            </w:r>
          </w:p>
        </w:tc>
        <w:tc>
          <w:tcPr>
            <w:tcW w:w="4961"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DEPRECIACIÓN DE BIENES</w:t>
            </w:r>
          </w:p>
        </w:tc>
        <w:tc>
          <w:tcPr>
            <w:tcW w:w="1418"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$106,038.96</w:t>
            </w:r>
          </w:p>
        </w:tc>
        <w:tc>
          <w:tcPr>
            <w:tcW w:w="850" w:type="dxa"/>
            <w:tcBorders>
              <w:top w:val="nil"/>
              <w:left w:val="nil"/>
              <w:bottom w:val="single" w:sz="4" w:space="0" w:color="auto"/>
              <w:right w:val="single" w:sz="4" w:space="0" w:color="auto"/>
            </w:tcBorders>
            <w:shd w:val="clear" w:color="000000" w:fill="FFFFFF"/>
            <w:hideMark/>
          </w:tcPr>
          <w:p w:rsidR="00175F9E" w:rsidRPr="00175F9E" w:rsidRDefault="00175F9E" w:rsidP="00175F9E">
            <w:pPr>
              <w:spacing w:after="0" w:line="240" w:lineRule="auto"/>
              <w:jc w:val="right"/>
              <w:rPr>
                <w:rFonts w:ascii="Arial" w:eastAsia="Times New Roman" w:hAnsi="Arial" w:cs="Arial"/>
                <w:color w:val="000000"/>
                <w:sz w:val="16"/>
                <w:szCs w:val="16"/>
                <w:lang w:eastAsia="es-MX"/>
              </w:rPr>
            </w:pPr>
            <w:r w:rsidRPr="00175F9E">
              <w:rPr>
                <w:rFonts w:ascii="Arial" w:eastAsia="Times New Roman" w:hAnsi="Arial" w:cs="Arial"/>
                <w:color w:val="000000"/>
                <w:sz w:val="16"/>
                <w:szCs w:val="16"/>
                <w:lang w:eastAsia="es-MX"/>
              </w:rPr>
              <w:t>0.84%</w:t>
            </w:r>
          </w:p>
        </w:tc>
      </w:tr>
    </w:tbl>
    <w:p w:rsidR="00606CCB" w:rsidRPr="00BE3CDB" w:rsidRDefault="00606CCB" w:rsidP="00AB36D2">
      <w:pPr>
        <w:pStyle w:val="Sangradetextonormal"/>
        <w:ind w:left="284" w:hanging="284"/>
        <w:rPr>
          <w:rFonts w:cs="Arial"/>
          <w:sz w:val="18"/>
          <w:szCs w:val="18"/>
        </w:rPr>
      </w:pPr>
    </w:p>
    <w:p w:rsidR="00AB36D2" w:rsidRPr="00BE3CDB" w:rsidRDefault="00AB36D2" w:rsidP="00AB36D2">
      <w:pPr>
        <w:pStyle w:val="Sangradetextonormal"/>
        <w:ind w:left="284" w:hanging="284"/>
        <w:rPr>
          <w:rFonts w:cs="Arial"/>
          <w:sz w:val="18"/>
          <w:szCs w:val="18"/>
        </w:rPr>
      </w:pPr>
    </w:p>
    <w:p w:rsidR="00AB36D2" w:rsidRPr="00BE3CDB" w:rsidRDefault="00AB36D2" w:rsidP="00AB36D2">
      <w:pPr>
        <w:pStyle w:val="ROMANOS"/>
        <w:tabs>
          <w:tab w:val="clear" w:pos="720"/>
          <w:tab w:val="left" w:pos="288"/>
        </w:tabs>
        <w:spacing w:after="0" w:line="240" w:lineRule="exact"/>
        <w:ind w:left="284" w:firstLine="4"/>
      </w:pPr>
    </w:p>
    <w:p w:rsidR="00AB36D2" w:rsidRDefault="00AB36D2" w:rsidP="00AB36D2">
      <w:pPr>
        <w:pStyle w:val="ROMANOS"/>
        <w:tabs>
          <w:tab w:val="clear" w:pos="720"/>
          <w:tab w:val="left" w:pos="288"/>
        </w:tabs>
        <w:spacing w:after="0" w:line="240" w:lineRule="exact"/>
        <w:ind w:left="284" w:firstLine="4"/>
      </w:pPr>
      <w:r w:rsidRPr="0038297E">
        <w:rPr>
          <w:b/>
        </w:rPr>
        <w:t>Honorarios asimilados:</w:t>
      </w:r>
      <w:r w:rsidRPr="00BE3CDB">
        <w:t xml:space="preserve"> Representa el </w:t>
      </w:r>
      <w:r w:rsidR="00175F9E">
        <w:t>21.62</w:t>
      </w:r>
      <w:r w:rsidRPr="00BE3CDB">
        <w:t>% del total de los egresos, debido a que las actividades de El Colegio han ido aumentado y sin embargo la Estructura Organizacional aprobada  está formada por 17 plazas.</w:t>
      </w:r>
    </w:p>
    <w:p w:rsidR="0038297E" w:rsidRPr="0038297E" w:rsidRDefault="0038297E" w:rsidP="00AB36D2">
      <w:pPr>
        <w:pStyle w:val="ROMANOS"/>
        <w:tabs>
          <w:tab w:val="clear" w:pos="720"/>
          <w:tab w:val="left" w:pos="288"/>
        </w:tabs>
        <w:spacing w:after="0" w:line="240" w:lineRule="exact"/>
        <w:ind w:left="284" w:firstLine="4"/>
      </w:pPr>
    </w:p>
    <w:p w:rsidR="0038297E" w:rsidRPr="0038297E" w:rsidRDefault="0038297E" w:rsidP="0038297E">
      <w:pPr>
        <w:pStyle w:val="ROMANOS"/>
        <w:tabs>
          <w:tab w:val="clear" w:pos="720"/>
          <w:tab w:val="left" w:pos="288"/>
        </w:tabs>
        <w:spacing w:after="0" w:line="240" w:lineRule="exact"/>
        <w:ind w:left="288" w:firstLine="0"/>
      </w:pPr>
      <w:r w:rsidRPr="0038297E">
        <w:rPr>
          <w:b/>
          <w:lang w:val="es-MX"/>
        </w:rPr>
        <w:t xml:space="preserve">Ayudas sociales a actividades científicas o académicas: </w:t>
      </w:r>
      <w:r w:rsidRPr="0038297E">
        <w:rPr>
          <w:lang w:val="es-MX"/>
        </w:rPr>
        <w:t xml:space="preserve">Representa el </w:t>
      </w:r>
      <w:r w:rsidR="00BA62B0">
        <w:rPr>
          <w:lang w:val="es-MX"/>
        </w:rPr>
        <w:t>14.30</w:t>
      </w:r>
      <w:r w:rsidRPr="0038297E">
        <w:rPr>
          <w:lang w:val="es-MX"/>
        </w:rPr>
        <w:t xml:space="preserve">% del total de los egresos, debido a que esta partida forma parte esencial del objeto que se encuentra estipulado en el Decreto de creación de El Colegio: </w:t>
      </w:r>
      <w:r w:rsidRPr="0038297E">
        <w:t>Formar investigadores y docentes de alta calidad y excelencia, en grados de maestría y doctorado, en el área de las Ciencias Sociales, Humanidades y disciplinas afines, comprometidos con la actualización permanente de los conocimientos".</w:t>
      </w:r>
    </w:p>
    <w:p w:rsidR="0038297E" w:rsidRPr="00BE3CDB" w:rsidRDefault="0038297E" w:rsidP="00AB36D2">
      <w:pPr>
        <w:pStyle w:val="ROMANOS"/>
        <w:tabs>
          <w:tab w:val="clear" w:pos="720"/>
          <w:tab w:val="left" w:pos="288"/>
        </w:tabs>
        <w:spacing w:after="0" w:line="240" w:lineRule="exact"/>
        <w:ind w:left="284" w:firstLine="4"/>
      </w:pPr>
    </w:p>
    <w:p w:rsidR="00AB36D2"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9D424E" w:rsidRDefault="009D424E" w:rsidP="00AB36D2">
      <w:pPr>
        <w:pStyle w:val="INCISO"/>
        <w:spacing w:after="0" w:line="240" w:lineRule="exact"/>
        <w:ind w:left="284" w:hanging="284"/>
        <w:rPr>
          <w:b/>
          <w:sz w:val="20"/>
          <w:szCs w:val="20"/>
        </w:rPr>
      </w:pPr>
      <w:r w:rsidRPr="009D424E">
        <w:rPr>
          <w:b/>
          <w:sz w:val="20"/>
          <w:szCs w:val="20"/>
        </w:rPr>
        <w:t>III)</w:t>
      </w:r>
      <w:r w:rsidRPr="009D424E">
        <w:rPr>
          <w:b/>
          <w:sz w:val="20"/>
          <w:szCs w:val="20"/>
        </w:rPr>
        <w:tab/>
        <w:t>NOTAS AL ESTADO DE VARIACIÓN EN LA HACIENDA PÚBLICA</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de BBVA BANCOMER 0112796937 se encuentra concentrado el Fondo de Contingencia autorizado por  la Secretaria de Finanzas Públicas por 1´756,883.00 (Un millón setecientos cincuenta y seis mil ochocientos ochenta y tres pesos 00/100 M.N.) y</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lastRenderedPageBreak/>
        <w:t>En la cuenta BBVA BANCOMER 0114321340 se encuentra el Fondo aprobado por la H. Junta de Gobierno por $164,953.81 (Ciento sesenta y cuatro mil  novecientos cincuenta y tres pesos 81/100 M.N.) para compensar la caída de ingresos de libre disposición de ejercicios subsecuentes.</w:t>
      </w:r>
    </w:p>
    <w:p w:rsidR="00AB36D2" w:rsidRPr="00BE3CDB" w:rsidRDefault="00AB36D2" w:rsidP="00AB36D2">
      <w:pPr>
        <w:pStyle w:val="INCISO"/>
        <w:spacing w:after="0" w:line="240" w:lineRule="exact"/>
        <w:ind w:left="284" w:hanging="284"/>
      </w:pPr>
    </w:p>
    <w:p w:rsidR="007F2F4A" w:rsidRDefault="007F2F4A" w:rsidP="00AB36D2">
      <w:pPr>
        <w:pStyle w:val="INCISO"/>
        <w:spacing w:after="0" w:line="240" w:lineRule="exact"/>
        <w:ind w:left="284" w:hanging="284"/>
        <w:rPr>
          <w:b/>
          <w:sz w:val="20"/>
          <w:szCs w:val="20"/>
        </w:rPr>
      </w:pPr>
    </w:p>
    <w:p w:rsidR="00AB36D2" w:rsidRPr="009D424E" w:rsidRDefault="009D424E" w:rsidP="00AB36D2">
      <w:pPr>
        <w:pStyle w:val="INCISO"/>
        <w:spacing w:after="0" w:line="240" w:lineRule="exact"/>
        <w:ind w:left="284" w:hanging="284"/>
        <w:rPr>
          <w:b/>
          <w:sz w:val="20"/>
          <w:szCs w:val="20"/>
        </w:rPr>
      </w:pPr>
      <w:r w:rsidRPr="009D424E">
        <w:rPr>
          <w:b/>
          <w:sz w:val="20"/>
          <w:szCs w:val="20"/>
        </w:rPr>
        <w:t>IV)</w:t>
      </w:r>
      <w:r w:rsidRPr="009D424E">
        <w:rPr>
          <w:b/>
          <w:sz w:val="20"/>
          <w:szCs w:val="20"/>
        </w:rPr>
        <w:tab/>
        <w:t xml:space="preserve">NOTAS AL ESTADO DE FLUJOS DE EFECTIVO </w:t>
      </w:r>
    </w:p>
    <w:p w:rsidR="00AB36D2" w:rsidRPr="00BE3CDB" w:rsidRDefault="00AB36D2" w:rsidP="00AB36D2">
      <w:pPr>
        <w:pStyle w:val="INCISO"/>
        <w:spacing w:after="0" w:line="240" w:lineRule="exact"/>
        <w:ind w:left="284" w:hanging="284"/>
      </w:pPr>
    </w:p>
    <w:p w:rsidR="00AB36D2" w:rsidRPr="009D424E" w:rsidRDefault="009D424E" w:rsidP="00AB36D2">
      <w:pPr>
        <w:pStyle w:val="ROMANOS"/>
        <w:spacing w:after="0" w:line="240" w:lineRule="exact"/>
        <w:ind w:left="284" w:hanging="284"/>
        <w:rPr>
          <w:b/>
        </w:rPr>
      </w:pPr>
      <w:r w:rsidRPr="009D424E">
        <w:rPr>
          <w:b/>
        </w:rPr>
        <w:t>EFECTIVO Y EQUIVALENTES</w:t>
      </w:r>
    </w:p>
    <w:p w:rsidR="00AB36D2" w:rsidRPr="00BE3CDB" w:rsidRDefault="00AB36D2" w:rsidP="00AB36D2">
      <w:pPr>
        <w:pStyle w:val="ROMANOS"/>
        <w:spacing w:after="0" w:line="240" w:lineRule="exact"/>
        <w:ind w:left="284" w:hanging="284"/>
      </w:pPr>
    </w:p>
    <w:tbl>
      <w:tblPr>
        <w:tblW w:w="0" w:type="auto"/>
        <w:tblLayout w:type="fixed"/>
        <w:tblLook w:val="0000" w:firstRow="0" w:lastRow="0" w:firstColumn="0" w:lastColumn="0" w:noHBand="0" w:noVBand="0"/>
      </w:tblPr>
      <w:tblGrid>
        <w:gridCol w:w="4450"/>
        <w:gridCol w:w="1747"/>
        <w:gridCol w:w="2068"/>
      </w:tblGrid>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rPr>
                <w:rFonts w:cs="Arial"/>
                <w:szCs w:val="18"/>
              </w:rPr>
            </w:pP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1C24BD" w:rsidP="004910DD">
            <w:pPr>
              <w:pStyle w:val="Texto"/>
              <w:spacing w:after="0" w:line="240" w:lineRule="exact"/>
              <w:ind w:left="284" w:hanging="284"/>
              <w:jc w:val="center"/>
              <w:rPr>
                <w:rFonts w:cs="Arial"/>
                <w:szCs w:val="18"/>
              </w:rPr>
            </w:pPr>
            <w:r>
              <w:rPr>
                <w:rFonts w:cs="Arial"/>
                <w:szCs w:val="18"/>
              </w:rPr>
              <w:t>Dic</w:t>
            </w:r>
            <w:r w:rsidR="005400B9">
              <w:rPr>
                <w:rFonts w:cs="Arial"/>
                <w:szCs w:val="18"/>
              </w:rPr>
              <w:t>iem</w:t>
            </w:r>
            <w:r w:rsidR="00BC2888">
              <w:rPr>
                <w:rFonts w:cs="Arial"/>
                <w:szCs w:val="18"/>
              </w:rPr>
              <w:t>bre</w:t>
            </w:r>
          </w:p>
          <w:p w:rsidR="004910DD" w:rsidRPr="00BE3CDB" w:rsidRDefault="004910DD" w:rsidP="004910DD">
            <w:pPr>
              <w:pStyle w:val="Texto"/>
              <w:spacing w:after="0" w:line="240" w:lineRule="exact"/>
              <w:ind w:left="284" w:hanging="284"/>
              <w:jc w:val="center"/>
              <w:rPr>
                <w:rFonts w:cs="Arial"/>
                <w:szCs w:val="18"/>
              </w:rPr>
            </w:pPr>
            <w:r>
              <w:rPr>
                <w:rFonts w:cs="Arial"/>
                <w:szCs w:val="18"/>
              </w:rPr>
              <w:t>2020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jc w:val="center"/>
              <w:rPr>
                <w:rFonts w:cs="Arial"/>
                <w:szCs w:val="18"/>
              </w:rPr>
            </w:pPr>
            <w:r w:rsidRPr="00BE3CDB">
              <w:rPr>
                <w:rFonts w:cs="Arial"/>
                <w:szCs w:val="18"/>
              </w:rPr>
              <w:t>Diciembre</w:t>
            </w:r>
          </w:p>
          <w:p w:rsidR="004910DD" w:rsidRPr="00BE3CDB" w:rsidRDefault="004910DD" w:rsidP="004910DD">
            <w:pPr>
              <w:pStyle w:val="Texto"/>
              <w:spacing w:after="0" w:line="240" w:lineRule="exact"/>
              <w:ind w:left="284" w:hanging="284"/>
              <w:jc w:val="center"/>
              <w:rPr>
                <w:rFonts w:cs="Arial"/>
                <w:szCs w:val="18"/>
              </w:rPr>
            </w:pPr>
            <w:r w:rsidRPr="00BE3CDB">
              <w:rPr>
                <w:rFonts w:cs="Arial"/>
                <w:szCs w:val="18"/>
              </w:rPr>
              <w:t>2019</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–Tesorería</w:t>
            </w:r>
          </w:p>
        </w:tc>
        <w:tc>
          <w:tcPr>
            <w:tcW w:w="1747" w:type="dxa"/>
            <w:tcBorders>
              <w:top w:val="single" w:sz="6" w:space="0" w:color="auto"/>
              <w:left w:val="single" w:sz="6" w:space="0" w:color="auto"/>
              <w:bottom w:val="single" w:sz="6" w:space="0" w:color="auto"/>
              <w:right w:val="single" w:sz="6" w:space="0" w:color="auto"/>
            </w:tcBorders>
          </w:tcPr>
          <w:p w:rsidR="001040D1" w:rsidRPr="00C23D0B" w:rsidRDefault="001C24BD" w:rsidP="00AF08AB">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3,456,302.15</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4910DD" w:rsidP="004910DD">
            <w:pPr>
              <w:spacing w:after="0" w:line="240" w:lineRule="auto"/>
              <w:ind w:left="284" w:hanging="284"/>
              <w:jc w:val="right"/>
              <w:rPr>
                <w:rFonts w:ascii="Arial" w:eastAsia="Times New Roman" w:hAnsi="Arial" w:cs="Arial"/>
                <w:b/>
                <w:sz w:val="18"/>
                <w:szCs w:val="18"/>
                <w:lang w:val="es-ES" w:eastAsia="es-ES"/>
              </w:rPr>
            </w:pPr>
            <w:r w:rsidRPr="00C23D0B">
              <w:rPr>
                <w:rFonts w:ascii="Arial" w:eastAsia="Times New Roman" w:hAnsi="Arial" w:cs="Arial"/>
                <w:b/>
                <w:sz w:val="18"/>
                <w:szCs w:val="18"/>
                <w:lang w:val="es-ES" w:eastAsia="es-ES"/>
              </w:rPr>
              <w:t>5,382,679.07</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Dependencias</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Height w:val="284"/>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 xml:space="preserve">Inversiones temporales (hasta 3 meses) </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Fondos con afectación específica</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Depósitos de fondos de terceros y otros</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Total de Efectivo y Equivalentes</w:t>
            </w:r>
          </w:p>
        </w:tc>
        <w:tc>
          <w:tcPr>
            <w:tcW w:w="1747" w:type="dxa"/>
            <w:tcBorders>
              <w:top w:val="single" w:sz="6" w:space="0" w:color="auto"/>
              <w:left w:val="single" w:sz="6" w:space="0" w:color="auto"/>
              <w:bottom w:val="single" w:sz="6" w:space="0" w:color="auto"/>
              <w:right w:val="single" w:sz="6" w:space="0" w:color="auto"/>
            </w:tcBorders>
          </w:tcPr>
          <w:p w:rsidR="004910DD" w:rsidRPr="00C23D0B" w:rsidRDefault="001C24BD" w:rsidP="004910DD">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3,456,302.15</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4910DD" w:rsidP="004910DD">
            <w:pPr>
              <w:spacing w:after="0" w:line="240" w:lineRule="auto"/>
              <w:ind w:left="284" w:hanging="284"/>
              <w:jc w:val="right"/>
              <w:rPr>
                <w:rFonts w:ascii="Arial" w:eastAsia="Times New Roman" w:hAnsi="Arial" w:cs="Arial"/>
                <w:b/>
                <w:sz w:val="18"/>
                <w:szCs w:val="18"/>
                <w:lang w:val="es-ES" w:eastAsia="es-ES"/>
              </w:rPr>
            </w:pPr>
            <w:r w:rsidRPr="00C23D0B">
              <w:rPr>
                <w:rFonts w:ascii="Arial" w:eastAsia="Times New Roman" w:hAnsi="Arial" w:cs="Arial"/>
                <w:b/>
                <w:sz w:val="18"/>
                <w:szCs w:val="18"/>
                <w:lang w:val="es-ES" w:eastAsia="es-ES"/>
              </w:rPr>
              <w:t>5,382,679.07</w:t>
            </w:r>
          </w:p>
        </w:tc>
      </w:tr>
    </w:tbl>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AB36D2" w:rsidRPr="009D424E" w:rsidRDefault="00AB36D2" w:rsidP="00AB36D2">
      <w:pPr>
        <w:pStyle w:val="INCISO"/>
        <w:spacing w:after="0" w:line="240" w:lineRule="exact"/>
        <w:ind w:left="0" w:firstLine="0"/>
        <w:rPr>
          <w:b/>
          <w:sz w:val="20"/>
          <w:szCs w:val="20"/>
        </w:rPr>
      </w:pPr>
      <w:r w:rsidRPr="009D424E">
        <w:rPr>
          <w:b/>
          <w:sz w:val="20"/>
          <w:szCs w:val="20"/>
        </w:rPr>
        <w:t>V) CONCILIACIÓN ENTRE LOS INGRESOS PRESUPUESTARIOS Y CONTABLES, ASÍ COMO ENTRE LOS EGRESOS PRESUPUESTARIOS Y LOS GASTOS CONTABLES</w:t>
      </w:r>
    </w:p>
    <w:p w:rsidR="00AB36D2" w:rsidRPr="00BE3CDB" w:rsidRDefault="00AB36D2" w:rsidP="00AB36D2">
      <w:pPr>
        <w:pStyle w:val="INCISO"/>
        <w:spacing w:after="0" w:line="240" w:lineRule="exact"/>
        <w:ind w:left="0" w:firstLine="0"/>
        <w:rPr>
          <w:b/>
        </w:rPr>
      </w:pPr>
    </w:p>
    <w:p w:rsidR="00AB36D2" w:rsidRPr="00BE3CDB" w:rsidRDefault="00AB36D2" w:rsidP="00AB36D2">
      <w:pPr>
        <w:pStyle w:val="INCISO"/>
        <w:spacing w:after="0" w:line="240" w:lineRule="exact"/>
        <w:ind w:left="0" w:firstLine="0"/>
        <w:rPr>
          <w:b/>
        </w:rPr>
      </w:pPr>
    </w:p>
    <w:tbl>
      <w:tblPr>
        <w:tblW w:w="8755" w:type="dxa"/>
        <w:tblInd w:w="212" w:type="dxa"/>
        <w:tblCellMar>
          <w:left w:w="70" w:type="dxa"/>
          <w:right w:w="70" w:type="dxa"/>
        </w:tblCellMar>
        <w:tblLook w:val="04A0" w:firstRow="1" w:lastRow="0" w:firstColumn="1" w:lastColumn="0" w:noHBand="0" w:noVBand="1"/>
      </w:tblPr>
      <w:tblGrid>
        <w:gridCol w:w="878"/>
        <w:gridCol w:w="5476"/>
        <w:gridCol w:w="2401"/>
      </w:tblGrid>
      <w:tr w:rsidR="00AB36D2" w:rsidRPr="007F2F4A" w:rsidTr="009D424E">
        <w:trPr>
          <w:trHeight w:val="240"/>
        </w:trPr>
        <w:tc>
          <w:tcPr>
            <w:tcW w:w="875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9D424E" w:rsidP="004355C6">
            <w:pPr>
              <w:spacing w:after="0" w:line="240" w:lineRule="auto"/>
              <w:jc w:val="center"/>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EL COLEGIO DEL ESTADO DE HIDALGO</w:t>
            </w:r>
            <w:r w:rsidR="00AB36D2" w:rsidRPr="007F2F4A">
              <w:rPr>
                <w:rFonts w:ascii="Arial" w:eastAsia="Times New Roman" w:hAnsi="Arial" w:cs="Arial"/>
                <w:b/>
                <w:bCs/>
                <w:color w:val="000000"/>
                <w:sz w:val="17"/>
                <w:szCs w:val="17"/>
                <w:lang w:eastAsia="es-MX"/>
              </w:rPr>
              <w:br/>
              <w:t>Conciliación entre los Ingresos Presupuestarios y Contables</w:t>
            </w:r>
            <w:r w:rsidR="00AB36D2" w:rsidRPr="007F2F4A">
              <w:rPr>
                <w:rFonts w:ascii="Arial" w:eastAsia="Times New Roman" w:hAnsi="Arial" w:cs="Arial"/>
                <w:b/>
                <w:bCs/>
                <w:color w:val="000000"/>
                <w:sz w:val="17"/>
                <w:szCs w:val="17"/>
                <w:lang w:eastAsia="es-MX"/>
              </w:rPr>
              <w:br/>
              <w:t xml:space="preserve">Correspondiente del </w:t>
            </w:r>
            <w:r w:rsidR="007F2F4A" w:rsidRPr="007F2F4A">
              <w:rPr>
                <w:rFonts w:ascii="Arial" w:eastAsia="Times New Roman" w:hAnsi="Arial" w:cs="Arial"/>
                <w:b/>
                <w:bCs/>
                <w:color w:val="000000"/>
                <w:sz w:val="17"/>
                <w:szCs w:val="17"/>
                <w:lang w:eastAsia="es-MX"/>
              </w:rPr>
              <w:t>01</w:t>
            </w:r>
            <w:r w:rsidR="00047123">
              <w:rPr>
                <w:rFonts w:ascii="Arial" w:eastAsia="Times New Roman" w:hAnsi="Arial" w:cs="Arial"/>
                <w:b/>
                <w:bCs/>
                <w:color w:val="000000"/>
                <w:sz w:val="17"/>
                <w:szCs w:val="17"/>
                <w:lang w:eastAsia="es-MX"/>
              </w:rPr>
              <w:t xml:space="preserve"> de </w:t>
            </w:r>
            <w:r w:rsidR="007F2F4A" w:rsidRPr="007F2F4A">
              <w:rPr>
                <w:rFonts w:ascii="Arial" w:eastAsia="Times New Roman" w:hAnsi="Arial" w:cs="Arial"/>
                <w:b/>
                <w:bCs/>
                <w:color w:val="000000"/>
                <w:sz w:val="17"/>
                <w:szCs w:val="17"/>
                <w:lang w:eastAsia="es-MX"/>
              </w:rPr>
              <w:t>enero</w:t>
            </w:r>
            <w:r w:rsidR="00DF71A1">
              <w:rPr>
                <w:rFonts w:ascii="Arial" w:eastAsia="Times New Roman" w:hAnsi="Arial" w:cs="Arial"/>
                <w:b/>
                <w:bCs/>
                <w:color w:val="000000"/>
                <w:sz w:val="17"/>
                <w:szCs w:val="17"/>
                <w:lang w:eastAsia="es-MX"/>
              </w:rPr>
              <w:t xml:space="preserve"> al 3</w:t>
            </w:r>
            <w:r w:rsidR="004355C6">
              <w:rPr>
                <w:rFonts w:ascii="Arial" w:eastAsia="Times New Roman" w:hAnsi="Arial" w:cs="Arial"/>
                <w:b/>
                <w:bCs/>
                <w:color w:val="000000"/>
                <w:sz w:val="17"/>
                <w:szCs w:val="17"/>
                <w:lang w:eastAsia="es-MX"/>
              </w:rPr>
              <w:t>1</w:t>
            </w:r>
            <w:r w:rsidR="00047123">
              <w:rPr>
                <w:rFonts w:ascii="Arial" w:eastAsia="Times New Roman" w:hAnsi="Arial" w:cs="Arial"/>
                <w:b/>
                <w:bCs/>
                <w:color w:val="000000"/>
                <w:sz w:val="17"/>
                <w:szCs w:val="17"/>
                <w:lang w:eastAsia="es-MX"/>
              </w:rPr>
              <w:t xml:space="preserve"> de </w:t>
            </w:r>
            <w:r w:rsidR="004355C6">
              <w:rPr>
                <w:rFonts w:ascii="Arial" w:eastAsia="Times New Roman" w:hAnsi="Arial" w:cs="Arial"/>
                <w:b/>
                <w:bCs/>
                <w:color w:val="000000"/>
                <w:sz w:val="17"/>
                <w:szCs w:val="17"/>
                <w:lang w:eastAsia="es-MX"/>
              </w:rPr>
              <w:t>dic</w:t>
            </w:r>
            <w:r w:rsidR="00E425E3">
              <w:rPr>
                <w:rFonts w:ascii="Arial" w:eastAsia="Times New Roman" w:hAnsi="Arial" w:cs="Arial"/>
                <w:b/>
                <w:bCs/>
                <w:color w:val="000000"/>
                <w:sz w:val="17"/>
                <w:szCs w:val="17"/>
                <w:lang w:eastAsia="es-MX"/>
              </w:rPr>
              <w:t>iem</w:t>
            </w:r>
            <w:r w:rsidR="008576F5">
              <w:rPr>
                <w:rFonts w:ascii="Arial" w:eastAsia="Times New Roman" w:hAnsi="Arial" w:cs="Arial"/>
                <w:b/>
                <w:bCs/>
                <w:color w:val="000000"/>
                <w:sz w:val="17"/>
                <w:szCs w:val="17"/>
                <w:lang w:eastAsia="es-MX"/>
              </w:rPr>
              <w:t>bre</w:t>
            </w:r>
            <w:r w:rsidR="007F2F4A" w:rsidRPr="007F2F4A">
              <w:rPr>
                <w:rFonts w:ascii="Arial" w:eastAsia="Times New Roman" w:hAnsi="Arial" w:cs="Arial"/>
                <w:b/>
                <w:bCs/>
                <w:color w:val="000000"/>
                <w:sz w:val="17"/>
                <w:szCs w:val="17"/>
                <w:lang w:eastAsia="es-MX"/>
              </w:rPr>
              <w:t xml:space="preserve"> del 2020</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Ingresos Presupuestarios</w:t>
            </w:r>
          </w:p>
        </w:tc>
        <w:tc>
          <w:tcPr>
            <w:tcW w:w="2401" w:type="dxa"/>
            <w:tcBorders>
              <w:top w:val="nil"/>
              <w:left w:val="nil"/>
              <w:bottom w:val="single" w:sz="4" w:space="0" w:color="auto"/>
              <w:right w:val="single" w:sz="4" w:space="0" w:color="auto"/>
            </w:tcBorders>
            <w:shd w:val="clear" w:color="000000" w:fill="FFFFFF"/>
            <w:vAlign w:val="center"/>
            <w:hideMark/>
          </w:tcPr>
          <w:p w:rsidR="00AB36D2" w:rsidRPr="007F2F4A" w:rsidRDefault="00AB36D2" w:rsidP="004355C6">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4355C6">
              <w:rPr>
                <w:rFonts w:ascii="Arial" w:eastAsia="Times New Roman" w:hAnsi="Arial" w:cs="Arial"/>
                <w:b/>
                <w:bCs/>
                <w:color w:val="000000"/>
                <w:sz w:val="17"/>
                <w:szCs w:val="17"/>
                <w:lang w:eastAsia="es-MX"/>
              </w:rPr>
              <w:t>13,569,561</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Más Ingresos Contables No Presupuestarios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Ingresos Financieros </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lastRenderedPageBreak/>
              <w:t>2.2</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Incremento por Variación de Inventarios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48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Estimaciones por Pérdida o Deterioro u Obsolescencia</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provisiones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y beneficios varios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33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Contables No Presupuestarios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Menos Ingresos Presupuestarios No contables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Aprovechamientos Patrimoniales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Ingresos Derivados de Financiamientos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Presupuestarios No Contables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Ingresos Contables (4 = 1 + 2 - 3)</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4355C6"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Pr>
                <w:rFonts w:ascii="Arial" w:eastAsia="Times New Roman" w:hAnsi="Arial" w:cs="Arial"/>
                <w:b/>
                <w:bCs/>
                <w:color w:val="000000"/>
                <w:sz w:val="17"/>
                <w:szCs w:val="17"/>
                <w:lang w:eastAsia="es-MX"/>
              </w:rPr>
              <w:t>13,569,561.34</w:t>
            </w:r>
          </w:p>
        </w:tc>
      </w:tr>
      <w:tr w:rsidR="00AB36D2" w:rsidRPr="007F2F4A" w:rsidTr="009D424E">
        <w:trPr>
          <w:trHeight w:val="585"/>
        </w:trPr>
        <w:tc>
          <w:tcPr>
            <w:tcW w:w="8755"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p>
        </w:tc>
      </w:tr>
    </w:tbl>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tbl>
      <w:tblPr>
        <w:tblW w:w="8856" w:type="dxa"/>
        <w:tblInd w:w="70" w:type="dxa"/>
        <w:tblCellMar>
          <w:left w:w="70" w:type="dxa"/>
          <w:right w:w="70" w:type="dxa"/>
        </w:tblCellMar>
        <w:tblLook w:val="04A0" w:firstRow="1" w:lastRow="0" w:firstColumn="1" w:lastColumn="0" w:noHBand="0" w:noVBand="1"/>
      </w:tblPr>
      <w:tblGrid>
        <w:gridCol w:w="1158"/>
        <w:gridCol w:w="5288"/>
        <w:gridCol w:w="2410"/>
      </w:tblGrid>
      <w:tr w:rsidR="00AB36D2" w:rsidRPr="007F2F4A" w:rsidTr="009D424E">
        <w:trPr>
          <w:trHeight w:val="143"/>
        </w:trPr>
        <w:tc>
          <w:tcPr>
            <w:tcW w:w="885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F05558" w:rsidP="003D2C5E">
            <w:pPr>
              <w:spacing w:after="0" w:line="240" w:lineRule="auto"/>
              <w:jc w:val="center"/>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Conciliación entre los E</w:t>
            </w:r>
            <w:r w:rsidR="00AB36D2" w:rsidRPr="007F2F4A">
              <w:rPr>
                <w:rFonts w:ascii="Arial" w:eastAsia="Times New Roman" w:hAnsi="Arial" w:cs="Arial"/>
                <w:b/>
                <w:bCs/>
                <w:color w:val="000000"/>
                <w:sz w:val="17"/>
                <w:szCs w:val="17"/>
                <w:lang w:eastAsia="es-MX"/>
              </w:rPr>
              <w:t>gresos Presupuestarios y</w:t>
            </w:r>
            <w:r>
              <w:rPr>
                <w:rFonts w:ascii="Arial" w:eastAsia="Times New Roman" w:hAnsi="Arial" w:cs="Arial"/>
                <w:b/>
                <w:bCs/>
                <w:color w:val="000000"/>
                <w:sz w:val="17"/>
                <w:szCs w:val="17"/>
                <w:lang w:eastAsia="es-MX"/>
              </w:rPr>
              <w:t xml:space="preserve"> los Gastos</w:t>
            </w:r>
            <w:r w:rsidR="00AB36D2" w:rsidRPr="007F2F4A">
              <w:rPr>
                <w:rFonts w:ascii="Arial" w:eastAsia="Times New Roman" w:hAnsi="Arial" w:cs="Arial"/>
                <w:b/>
                <w:bCs/>
                <w:color w:val="000000"/>
                <w:sz w:val="17"/>
                <w:szCs w:val="17"/>
                <w:lang w:eastAsia="es-MX"/>
              </w:rPr>
              <w:t xml:space="preserve"> Contables</w:t>
            </w:r>
            <w:r w:rsidR="00AB36D2" w:rsidRPr="007F2F4A">
              <w:rPr>
                <w:rFonts w:ascii="Arial" w:eastAsia="Times New Roman" w:hAnsi="Arial" w:cs="Arial"/>
                <w:b/>
                <w:bCs/>
                <w:color w:val="000000"/>
                <w:sz w:val="17"/>
                <w:szCs w:val="17"/>
                <w:lang w:eastAsia="es-MX"/>
              </w:rPr>
              <w:br/>
              <w:t xml:space="preserve">Correspondiente del 01 </w:t>
            </w:r>
            <w:r w:rsidR="003D2C5E">
              <w:rPr>
                <w:rFonts w:ascii="Arial" w:eastAsia="Times New Roman" w:hAnsi="Arial" w:cs="Arial"/>
                <w:b/>
                <w:bCs/>
                <w:color w:val="000000"/>
                <w:sz w:val="17"/>
                <w:szCs w:val="17"/>
                <w:lang w:eastAsia="es-MX"/>
              </w:rPr>
              <w:t xml:space="preserve">de enero </w:t>
            </w:r>
            <w:r w:rsidR="00321BA6">
              <w:rPr>
                <w:rFonts w:ascii="Arial" w:eastAsia="Times New Roman" w:hAnsi="Arial" w:cs="Arial"/>
                <w:b/>
                <w:bCs/>
                <w:color w:val="000000"/>
                <w:sz w:val="17"/>
                <w:szCs w:val="17"/>
                <w:lang w:eastAsia="es-MX"/>
              </w:rPr>
              <w:t>al 3</w:t>
            </w:r>
            <w:r w:rsidR="003D2C5E">
              <w:rPr>
                <w:rFonts w:ascii="Arial" w:eastAsia="Times New Roman" w:hAnsi="Arial" w:cs="Arial"/>
                <w:b/>
                <w:bCs/>
                <w:color w:val="000000"/>
                <w:sz w:val="17"/>
                <w:szCs w:val="17"/>
                <w:lang w:eastAsia="es-MX"/>
              </w:rPr>
              <w:t>1</w:t>
            </w:r>
            <w:r w:rsidR="008576F5">
              <w:rPr>
                <w:rFonts w:ascii="Arial" w:eastAsia="Times New Roman" w:hAnsi="Arial" w:cs="Arial"/>
                <w:b/>
                <w:bCs/>
                <w:color w:val="000000"/>
                <w:sz w:val="17"/>
                <w:szCs w:val="17"/>
                <w:lang w:eastAsia="es-MX"/>
              </w:rPr>
              <w:t xml:space="preserve"> de </w:t>
            </w:r>
            <w:r w:rsidR="002E3F72">
              <w:rPr>
                <w:rFonts w:ascii="Arial" w:eastAsia="Times New Roman" w:hAnsi="Arial" w:cs="Arial"/>
                <w:b/>
                <w:bCs/>
                <w:color w:val="000000"/>
                <w:sz w:val="17"/>
                <w:szCs w:val="17"/>
                <w:lang w:eastAsia="es-MX"/>
              </w:rPr>
              <w:t>dic</w:t>
            </w:r>
            <w:r w:rsidR="006300CA">
              <w:rPr>
                <w:rFonts w:ascii="Arial" w:eastAsia="Times New Roman" w:hAnsi="Arial" w:cs="Arial"/>
                <w:b/>
                <w:bCs/>
                <w:color w:val="000000"/>
                <w:sz w:val="17"/>
                <w:szCs w:val="17"/>
                <w:lang w:eastAsia="es-MX"/>
              </w:rPr>
              <w:t>iem</w:t>
            </w:r>
            <w:r w:rsidR="008576F5">
              <w:rPr>
                <w:rFonts w:ascii="Arial" w:eastAsia="Times New Roman" w:hAnsi="Arial" w:cs="Arial"/>
                <w:b/>
                <w:bCs/>
                <w:color w:val="000000"/>
                <w:sz w:val="17"/>
                <w:szCs w:val="17"/>
                <w:lang w:eastAsia="es-MX"/>
              </w:rPr>
              <w:t>bre</w:t>
            </w:r>
            <w:r w:rsidR="008576F5" w:rsidRPr="007F2F4A">
              <w:rPr>
                <w:rFonts w:ascii="Arial" w:eastAsia="Times New Roman" w:hAnsi="Arial" w:cs="Arial"/>
                <w:b/>
                <w:bCs/>
                <w:color w:val="000000"/>
                <w:sz w:val="17"/>
                <w:szCs w:val="17"/>
                <w:lang w:eastAsia="es-MX"/>
              </w:rPr>
              <w:t xml:space="preserve"> </w:t>
            </w:r>
            <w:r w:rsidR="007F2F4A" w:rsidRPr="007F2F4A">
              <w:rPr>
                <w:rFonts w:ascii="Arial" w:eastAsia="Times New Roman" w:hAnsi="Arial" w:cs="Arial"/>
                <w:b/>
                <w:bCs/>
                <w:color w:val="000000"/>
                <w:sz w:val="17"/>
                <w:szCs w:val="17"/>
                <w:lang w:eastAsia="es-MX"/>
              </w:rPr>
              <w:t>del 2020</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143"/>
        </w:trPr>
        <w:tc>
          <w:tcPr>
            <w:tcW w:w="644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Egresos Presupuestarios</w:t>
            </w:r>
          </w:p>
        </w:tc>
        <w:tc>
          <w:tcPr>
            <w:tcW w:w="2410" w:type="dxa"/>
            <w:tcBorders>
              <w:top w:val="nil"/>
              <w:left w:val="nil"/>
              <w:bottom w:val="single" w:sz="4" w:space="0" w:color="auto"/>
              <w:right w:val="single" w:sz="4" w:space="0" w:color="auto"/>
            </w:tcBorders>
            <w:shd w:val="clear" w:color="000000" w:fill="FFFFFF"/>
            <w:vAlign w:val="center"/>
            <w:hideMark/>
          </w:tcPr>
          <w:p w:rsidR="00AB36D2" w:rsidRPr="007F2F4A" w:rsidRDefault="00775CA4" w:rsidP="00185E15">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185E15">
              <w:rPr>
                <w:rFonts w:ascii="Arial" w:eastAsia="Times New Roman" w:hAnsi="Arial" w:cs="Arial"/>
                <w:b/>
                <w:bCs/>
                <w:color w:val="000000"/>
                <w:sz w:val="17"/>
                <w:szCs w:val="17"/>
                <w:lang w:eastAsia="es-MX"/>
              </w:rPr>
              <w:t>12,555,858.72</w:t>
            </w:r>
          </w:p>
        </w:tc>
      </w:tr>
      <w:tr w:rsidR="00AB36D2" w:rsidRPr="007F2F4A" w:rsidTr="007F2F4A">
        <w:trPr>
          <w:trHeight w:val="118"/>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Menos Egresos Presupuestarios No Contables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143"/>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 Primas y Materiales de Producción y Comercialización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Materiales y Suministros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de Administración</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Educacional y Recreativo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e Instrumental Médico y de Laboratorio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Vehículos y Equipo de Transporte</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de Defensa y Seguridad</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Maquinaria, Otros Equipos y Herramientas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Biológicos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Bienes Inmuebles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Intangibles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lastRenderedPageBreak/>
              <w:t>2.12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de Dominio Público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Propios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Acciones y Participaciones de Capital</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Compra de Títulos y Valores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Concesión de Préstamos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Inversiones en Fideicomisos, Mandatos y Otros Análogos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 para Contingencias y Otras Erogaciones Especiales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Amortización de la Deuda Pública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Adeudos de Ejercicios Fiscales Anteriores (ADEFAS)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Egresos Presupuestales No Contables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7F2F4A">
        <w:trPr>
          <w:trHeight w:val="134"/>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Más Gastos Contables No Presupuestarios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185E15" w:rsidRDefault="00185E15" w:rsidP="00DA33E0">
            <w:pPr>
              <w:spacing w:after="0" w:line="240" w:lineRule="auto"/>
              <w:jc w:val="right"/>
              <w:rPr>
                <w:rFonts w:ascii="Arial" w:eastAsia="Times New Roman" w:hAnsi="Arial" w:cs="Arial"/>
                <w:b/>
                <w:bCs/>
                <w:color w:val="000000"/>
                <w:sz w:val="17"/>
                <w:szCs w:val="17"/>
                <w:lang w:eastAsia="es-MX"/>
              </w:rPr>
            </w:pPr>
            <w:r w:rsidRPr="00185E15">
              <w:rPr>
                <w:rFonts w:ascii="Arial" w:eastAsia="Times New Roman" w:hAnsi="Arial" w:cs="Arial"/>
                <w:b/>
                <w:color w:val="000000"/>
                <w:sz w:val="17"/>
                <w:szCs w:val="17"/>
                <w:lang w:eastAsia="es-MX"/>
              </w:rPr>
              <w:t>$106,038.96</w:t>
            </w:r>
          </w:p>
        </w:tc>
      </w:tr>
      <w:tr w:rsidR="00AB36D2" w:rsidRPr="007F2F4A" w:rsidTr="009D424E">
        <w:trPr>
          <w:trHeight w:val="286"/>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Estimaciones, Depreciaciones, Deterioros, Obsolescencia y Amortizaciones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185E15">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r w:rsidR="00185E15">
              <w:rPr>
                <w:rFonts w:ascii="Arial" w:eastAsia="Times New Roman" w:hAnsi="Arial" w:cs="Arial"/>
                <w:color w:val="000000"/>
                <w:sz w:val="17"/>
                <w:szCs w:val="17"/>
                <w:lang w:eastAsia="es-MX"/>
              </w:rPr>
              <w:t>106,038.96</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 Inventarios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Estimaciones por Pérdida o Deterioro u Obsolescencia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 Contables No Presupuestarios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7F2F4A">
        <w:trPr>
          <w:trHeight w:val="119"/>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Gasto Contable (4 = 1 - 2 + 3)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DF71A1" w:rsidP="00AB2AD1">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AB2AD1">
              <w:rPr>
                <w:rFonts w:ascii="Arial" w:eastAsia="Times New Roman" w:hAnsi="Arial" w:cs="Arial"/>
                <w:b/>
                <w:bCs/>
                <w:color w:val="000000"/>
                <w:sz w:val="17"/>
                <w:szCs w:val="17"/>
                <w:lang w:eastAsia="es-MX"/>
              </w:rPr>
              <w:t>12,661,897.68</w:t>
            </w:r>
          </w:p>
        </w:tc>
      </w:tr>
      <w:tr w:rsidR="00AB36D2" w:rsidRPr="007F2F4A" w:rsidTr="009D424E">
        <w:trPr>
          <w:trHeight w:val="170"/>
        </w:trPr>
        <w:tc>
          <w:tcPr>
            <w:tcW w:w="8856"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p>
        </w:tc>
      </w:tr>
    </w:tbl>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b) NOTAS DE MEMORIA</w:t>
      </w:r>
    </w:p>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 xml:space="preserve"> (CUENTAS DE ORDEN)</w:t>
      </w:r>
    </w:p>
    <w:p w:rsidR="00AB36D2" w:rsidRPr="00BE3CDB" w:rsidRDefault="00AB36D2" w:rsidP="00AB36D2">
      <w:pPr>
        <w:pStyle w:val="Texto"/>
        <w:spacing w:after="0" w:line="240" w:lineRule="exact"/>
        <w:ind w:left="284" w:hanging="284"/>
        <w:rPr>
          <w:rFonts w:cs="Arial"/>
          <w:szCs w:val="18"/>
        </w:rPr>
      </w:pPr>
    </w:p>
    <w:p w:rsidR="00AB36D2" w:rsidRPr="00BE3CDB" w:rsidRDefault="00AB36D2" w:rsidP="00AB36D2">
      <w:pPr>
        <w:pStyle w:val="Texto"/>
        <w:spacing w:line="224" w:lineRule="exact"/>
        <w:rPr>
          <w:rFonts w:cs="Arial"/>
          <w:b/>
          <w:szCs w:val="18"/>
        </w:rPr>
      </w:pPr>
      <w:r w:rsidRPr="00BE3CDB">
        <w:rPr>
          <w:rFonts w:cs="Arial"/>
          <w:b/>
          <w:szCs w:val="18"/>
        </w:rPr>
        <w:t>Cuentas de Orden Contables: (No Aplica)</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Valores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Emisión de obligaciones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Avales y garantías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Juicios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Contratos para Inversión Mediante Proyectos para Prestación de Servicios (PPS) y Similares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Bienes concesionados o en comodato</w:t>
      </w:r>
    </w:p>
    <w:p w:rsidR="00AB36D2" w:rsidRPr="00BE3CDB" w:rsidRDefault="00AB36D2" w:rsidP="00AB36D2">
      <w:pPr>
        <w:pStyle w:val="Texto"/>
        <w:tabs>
          <w:tab w:val="left" w:pos="1260"/>
        </w:tabs>
        <w:spacing w:line="224" w:lineRule="exact"/>
        <w:ind w:firstLine="0"/>
        <w:rPr>
          <w:rFonts w:cs="Arial"/>
          <w:szCs w:val="18"/>
        </w:rPr>
      </w:pPr>
    </w:p>
    <w:p w:rsidR="00AB36D2" w:rsidRPr="00BE3CDB" w:rsidRDefault="00AB36D2" w:rsidP="00AB36D2">
      <w:pPr>
        <w:pStyle w:val="Texto"/>
        <w:spacing w:after="0" w:line="240" w:lineRule="exact"/>
        <w:ind w:left="284" w:hanging="284"/>
        <w:rPr>
          <w:rFonts w:cs="Arial"/>
          <w:szCs w:val="18"/>
        </w:rPr>
      </w:pPr>
      <w:r w:rsidRPr="00BE3CDB">
        <w:rPr>
          <w:rFonts w:cs="Arial"/>
          <w:b/>
          <w:szCs w:val="18"/>
        </w:rPr>
        <w:t>Cuentas de Orden Presupuestarias</w:t>
      </w:r>
    </w:p>
    <w:p w:rsidR="00AB36D2" w:rsidRPr="00BE3CDB" w:rsidRDefault="00AB36D2" w:rsidP="00AB36D2">
      <w:pPr>
        <w:pStyle w:val="Texto"/>
        <w:spacing w:after="0" w:line="240" w:lineRule="exact"/>
        <w:ind w:left="284" w:hanging="284"/>
        <w:rPr>
          <w:rFonts w:cs="Arial"/>
          <w:szCs w:val="18"/>
        </w:rPr>
      </w:pPr>
    </w:p>
    <w:tbl>
      <w:tblPr>
        <w:tblW w:w="7655" w:type="dxa"/>
        <w:tblInd w:w="70" w:type="dxa"/>
        <w:tblCellMar>
          <w:left w:w="70" w:type="dxa"/>
          <w:right w:w="70" w:type="dxa"/>
        </w:tblCellMar>
        <w:tblLook w:val="04A0" w:firstRow="1" w:lastRow="0" w:firstColumn="1" w:lastColumn="0" w:noHBand="0" w:noVBand="1"/>
      </w:tblPr>
      <w:tblGrid>
        <w:gridCol w:w="4536"/>
        <w:gridCol w:w="1560"/>
        <w:gridCol w:w="1559"/>
      </w:tblGrid>
      <w:tr w:rsidR="00AB36D2" w:rsidRPr="00B13A85" w:rsidTr="009D424E">
        <w:trPr>
          <w:trHeight w:val="319"/>
        </w:trPr>
        <w:tc>
          <w:tcPr>
            <w:tcW w:w="4536" w:type="dxa"/>
            <w:tcBorders>
              <w:top w:val="single" w:sz="4" w:space="0" w:color="auto"/>
              <w:left w:val="single" w:sz="4" w:space="0" w:color="auto"/>
              <w:bottom w:val="single" w:sz="4" w:space="0" w:color="auto"/>
              <w:right w:val="single" w:sz="4" w:space="0" w:color="auto"/>
            </w:tcBorders>
            <w:shd w:val="clear" w:color="000000" w:fill="FFFFFF"/>
            <w:hideMark/>
          </w:tcPr>
          <w:p w:rsidR="00AB36D2" w:rsidRPr="00B13A85" w:rsidRDefault="00AB36D2"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lastRenderedPageBreak/>
              <w:t>CUENTAS DE ORDEN PRESUPUESTARIAS</w:t>
            </w:r>
          </w:p>
        </w:tc>
        <w:tc>
          <w:tcPr>
            <w:tcW w:w="1560" w:type="dxa"/>
            <w:tcBorders>
              <w:top w:val="single" w:sz="4" w:space="0" w:color="auto"/>
              <w:left w:val="nil"/>
              <w:bottom w:val="single" w:sz="4" w:space="0" w:color="auto"/>
              <w:right w:val="single" w:sz="4" w:space="0" w:color="auto"/>
            </w:tcBorders>
            <w:shd w:val="clear" w:color="000000" w:fill="FFFFFF"/>
            <w:hideMark/>
          </w:tcPr>
          <w:p w:rsidR="00AB36D2" w:rsidRPr="00B13A85" w:rsidRDefault="00FA57D6"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2020</w:t>
            </w:r>
          </w:p>
        </w:tc>
        <w:tc>
          <w:tcPr>
            <w:tcW w:w="1559" w:type="dxa"/>
            <w:tcBorders>
              <w:top w:val="single" w:sz="4" w:space="0" w:color="auto"/>
              <w:left w:val="nil"/>
              <w:bottom w:val="single" w:sz="4" w:space="0" w:color="auto"/>
              <w:right w:val="single" w:sz="4" w:space="0" w:color="auto"/>
            </w:tcBorders>
            <w:shd w:val="clear" w:color="000000" w:fill="FFFFFF"/>
            <w:hideMark/>
          </w:tcPr>
          <w:p w:rsidR="00AB36D2" w:rsidRPr="00B13A85" w:rsidRDefault="00FA57D6"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2019</w:t>
            </w:r>
          </w:p>
        </w:tc>
      </w:tr>
      <w:tr w:rsidR="00910B01" w:rsidRPr="00B13A85"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10B01" w:rsidRPr="00B13A85" w:rsidRDefault="00910B01" w:rsidP="00B13A85">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LEY DE INGRESOS</w:t>
            </w:r>
          </w:p>
        </w:tc>
        <w:tc>
          <w:tcPr>
            <w:tcW w:w="1560"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color w:val="000000"/>
                <w:sz w:val="18"/>
                <w:szCs w:val="18"/>
              </w:rPr>
            </w:pPr>
          </w:p>
        </w:tc>
        <w:tc>
          <w:tcPr>
            <w:tcW w:w="1559"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sz w:val="18"/>
                <w:szCs w:val="18"/>
                <w:lang w:val="es-ES" w:eastAsia="es-ES"/>
              </w:rPr>
            </w:pPr>
          </w:p>
        </w:tc>
      </w:tr>
      <w:tr w:rsidR="00FC11DE"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ESTIMADA</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line="240" w:lineRule="auto"/>
              <w:jc w:val="right"/>
              <w:rPr>
                <w:rFonts w:ascii="Arial" w:eastAsia="Times New Roman" w:hAnsi="Arial" w:cs="Arial"/>
                <w:b/>
                <w:color w:val="000000"/>
                <w:sz w:val="18"/>
                <w:szCs w:val="18"/>
              </w:rPr>
            </w:pPr>
            <w:r w:rsidRPr="00FC11DE">
              <w:rPr>
                <w:rFonts w:ascii="Arial" w:hAnsi="Arial" w:cs="Arial"/>
                <w:b/>
                <w:color w:val="000000"/>
                <w:sz w:val="18"/>
                <w:szCs w:val="18"/>
              </w:rPr>
              <w:t>$12,991,847.00</w:t>
            </w:r>
          </w:p>
        </w:tc>
        <w:tc>
          <w:tcPr>
            <w:tcW w:w="1559" w:type="dxa"/>
            <w:tcBorders>
              <w:top w:val="nil"/>
              <w:left w:val="nil"/>
              <w:bottom w:val="single" w:sz="4" w:space="0" w:color="auto"/>
              <w:right w:val="single" w:sz="4" w:space="0" w:color="auto"/>
            </w:tcBorders>
            <w:shd w:val="clear" w:color="000000" w:fill="FFFFFF"/>
            <w:hideMark/>
          </w:tcPr>
          <w:p w:rsidR="00FC11DE" w:rsidRPr="00FC11DE" w:rsidRDefault="00FC11DE" w:rsidP="00FC11DE">
            <w:pPr>
              <w:spacing w:after="0" w:line="240" w:lineRule="auto"/>
              <w:jc w:val="right"/>
              <w:rPr>
                <w:rFonts w:ascii="Arial" w:eastAsia="Times New Roman" w:hAnsi="Arial" w:cs="Arial"/>
                <w:b/>
                <w:sz w:val="18"/>
                <w:szCs w:val="18"/>
                <w:lang w:val="es-ES" w:eastAsia="es-ES"/>
              </w:rPr>
            </w:pPr>
            <w:r w:rsidRPr="00FC11DE">
              <w:rPr>
                <w:rFonts w:ascii="Arial" w:eastAsia="Times New Roman" w:hAnsi="Arial" w:cs="Arial"/>
                <w:b/>
                <w:sz w:val="18"/>
                <w:szCs w:val="18"/>
                <w:lang w:val="es-ES" w:eastAsia="es-ES"/>
              </w:rPr>
              <w:t>$12,421,246.67</w:t>
            </w:r>
          </w:p>
        </w:tc>
      </w:tr>
      <w:tr w:rsidR="00FC11DE"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POR EJECUTAR</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w:t>
            </w:r>
            <w:r>
              <w:rPr>
                <w:rFonts w:ascii="Arial" w:hAnsi="Arial" w:cs="Arial"/>
                <w:color w:val="000000"/>
                <w:sz w:val="18"/>
                <w:szCs w:val="18"/>
              </w:rPr>
              <w:t>0.00</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$0.00</w:t>
            </w:r>
          </w:p>
        </w:tc>
      </w:tr>
      <w:tr w:rsidR="00FC11DE"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 LA LEY DE INGRESOS ESTIMADA</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$577,714.34</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$829,654.02</w:t>
            </w:r>
          </w:p>
        </w:tc>
      </w:tr>
      <w:tr w:rsidR="00FC11DE" w:rsidRPr="00B13A85" w:rsidTr="00910B01">
        <w:trPr>
          <w:trHeight w:val="323"/>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DEVENGADA</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$13,569,561.34</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$13,250,900.69</w:t>
            </w:r>
          </w:p>
        </w:tc>
      </w:tr>
      <w:tr w:rsidR="00FC11DE"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RECAUDADA</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$13,356,825.14</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$13,167,300.69</w:t>
            </w:r>
          </w:p>
        </w:tc>
      </w:tr>
      <w:tr w:rsidR="00FC11DE"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PRESUPUESTO DE EGRESOS</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rPr>
                <w:rFonts w:ascii="Tahoma" w:hAnsi="Tahoma" w:cs="Tahoma"/>
                <w:color w:val="000000"/>
                <w:sz w:val="18"/>
                <w:szCs w:val="18"/>
              </w:rPr>
            </w:pPr>
            <w:r w:rsidRPr="00FC11DE">
              <w:rPr>
                <w:rFonts w:ascii="Tahoma" w:hAnsi="Tahoma" w:cs="Tahoma"/>
                <w:color w:val="000000"/>
                <w:sz w:val="18"/>
                <w:szCs w:val="18"/>
              </w:rPr>
              <w:t> </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 </w:t>
            </w:r>
          </w:p>
        </w:tc>
      </w:tr>
      <w:tr w:rsidR="00FC11DE" w:rsidRPr="006300CA"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APROBADO</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b/>
                <w:color w:val="000000"/>
                <w:sz w:val="18"/>
                <w:szCs w:val="18"/>
              </w:rPr>
            </w:pPr>
            <w:r w:rsidRPr="00FC11DE">
              <w:rPr>
                <w:rFonts w:ascii="Arial" w:hAnsi="Arial" w:cs="Arial"/>
                <w:b/>
                <w:color w:val="000000"/>
                <w:sz w:val="18"/>
                <w:szCs w:val="18"/>
              </w:rPr>
              <w:t>$12,991,847.00</w:t>
            </w:r>
          </w:p>
        </w:tc>
        <w:tc>
          <w:tcPr>
            <w:tcW w:w="1559" w:type="dxa"/>
            <w:tcBorders>
              <w:top w:val="nil"/>
              <w:left w:val="nil"/>
              <w:bottom w:val="single" w:sz="4" w:space="0" w:color="auto"/>
              <w:right w:val="single" w:sz="4" w:space="0" w:color="auto"/>
            </w:tcBorders>
            <w:shd w:val="clear" w:color="000000" w:fill="FFFFFF"/>
            <w:hideMark/>
          </w:tcPr>
          <w:p w:rsidR="00FC11DE" w:rsidRPr="006300CA" w:rsidRDefault="00FC11DE" w:rsidP="00FC11DE">
            <w:pPr>
              <w:spacing w:after="0"/>
              <w:jc w:val="right"/>
              <w:rPr>
                <w:rFonts w:ascii="Arial" w:eastAsia="Times New Roman" w:hAnsi="Arial" w:cs="Arial"/>
                <w:b/>
                <w:sz w:val="18"/>
                <w:szCs w:val="18"/>
                <w:lang w:val="es-ES" w:eastAsia="es-ES"/>
              </w:rPr>
            </w:pPr>
            <w:r w:rsidRPr="006300CA">
              <w:rPr>
                <w:rFonts w:ascii="Arial" w:eastAsia="Times New Roman" w:hAnsi="Arial" w:cs="Arial"/>
                <w:b/>
                <w:sz w:val="18"/>
                <w:szCs w:val="18"/>
                <w:lang w:val="es-ES" w:eastAsia="es-ES"/>
              </w:rPr>
              <w:t>$12,421,246.67</w:t>
            </w:r>
          </w:p>
        </w:tc>
      </w:tr>
      <w:tr w:rsidR="00FC11DE" w:rsidRPr="00B13A85" w:rsidTr="00910B01">
        <w:trPr>
          <w:trHeight w:val="279"/>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POR EJERCER</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$1,013,702.62</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$451,822.14</w:t>
            </w:r>
          </w:p>
        </w:tc>
      </w:tr>
      <w:tr w:rsidR="00FC11DE"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AL PRESUPUESTO DE EGRESOS APROBADO</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$577,714.34</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$829,654.02</w:t>
            </w:r>
          </w:p>
        </w:tc>
      </w:tr>
      <w:tr w:rsidR="00FC11DE" w:rsidRPr="00B13A85" w:rsidTr="00910B01">
        <w:trPr>
          <w:trHeight w:val="319"/>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COMPROMETIDO</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$12,555,858.72</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$12,799,078.55</w:t>
            </w:r>
          </w:p>
        </w:tc>
      </w:tr>
      <w:tr w:rsidR="00FC11DE"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DEVENGADO</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$12,555,858.72</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$12,799,078.55</w:t>
            </w:r>
          </w:p>
        </w:tc>
      </w:tr>
      <w:tr w:rsidR="00FC11DE"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EJERCIDO</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$11,961,453.53</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$12,269,488.19</w:t>
            </w:r>
          </w:p>
        </w:tc>
      </w:tr>
      <w:tr w:rsidR="00FC11DE"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C11DE" w:rsidRPr="00B13A85" w:rsidRDefault="00FC11DE" w:rsidP="00FC11DE">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PAGADO</w:t>
            </w:r>
          </w:p>
        </w:tc>
        <w:tc>
          <w:tcPr>
            <w:tcW w:w="1560" w:type="dxa"/>
            <w:tcBorders>
              <w:top w:val="nil"/>
              <w:left w:val="nil"/>
              <w:bottom w:val="single" w:sz="4" w:space="0" w:color="auto"/>
              <w:right w:val="single" w:sz="4" w:space="0" w:color="auto"/>
            </w:tcBorders>
            <w:shd w:val="clear" w:color="000000" w:fill="FFFFFF"/>
          </w:tcPr>
          <w:p w:rsidR="00FC11DE" w:rsidRPr="00FC11DE" w:rsidRDefault="00FC11DE" w:rsidP="00FC11DE">
            <w:pPr>
              <w:spacing w:after="0"/>
              <w:jc w:val="right"/>
              <w:rPr>
                <w:rFonts w:ascii="Arial" w:hAnsi="Arial" w:cs="Arial"/>
                <w:color w:val="000000"/>
                <w:sz w:val="18"/>
                <w:szCs w:val="18"/>
              </w:rPr>
            </w:pPr>
            <w:r w:rsidRPr="00FC11DE">
              <w:rPr>
                <w:rFonts w:ascii="Arial" w:hAnsi="Arial" w:cs="Arial"/>
                <w:color w:val="000000"/>
                <w:sz w:val="18"/>
                <w:szCs w:val="18"/>
              </w:rPr>
              <w:t>$11,961,453.53</w:t>
            </w:r>
          </w:p>
        </w:tc>
        <w:tc>
          <w:tcPr>
            <w:tcW w:w="1559" w:type="dxa"/>
            <w:tcBorders>
              <w:top w:val="nil"/>
              <w:left w:val="nil"/>
              <w:bottom w:val="single" w:sz="4" w:space="0" w:color="auto"/>
              <w:right w:val="single" w:sz="4" w:space="0" w:color="auto"/>
            </w:tcBorders>
            <w:shd w:val="clear" w:color="000000" w:fill="FFFFFF"/>
            <w:hideMark/>
          </w:tcPr>
          <w:p w:rsidR="00FC11DE" w:rsidRPr="00B13A85" w:rsidRDefault="00FC11DE" w:rsidP="00FC11DE">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$12,240,614.86</w:t>
            </w:r>
          </w:p>
        </w:tc>
      </w:tr>
    </w:tbl>
    <w:p w:rsidR="00AB36D2" w:rsidRPr="00BE3CDB" w:rsidRDefault="00AB36D2" w:rsidP="00AB36D2">
      <w:pPr>
        <w:pStyle w:val="Texto"/>
        <w:spacing w:after="0" w:line="240" w:lineRule="exact"/>
        <w:ind w:left="284" w:hanging="284"/>
        <w:jc w:val="center"/>
        <w:rPr>
          <w:rFonts w:cs="Arial"/>
          <w:szCs w:val="18"/>
        </w:rPr>
      </w:pPr>
    </w:p>
    <w:p w:rsidR="00C6498C" w:rsidRPr="00BE3CDB" w:rsidRDefault="00C6498C" w:rsidP="001040D1">
      <w:pPr>
        <w:pStyle w:val="Texto"/>
        <w:spacing w:after="0" w:line="240" w:lineRule="exact"/>
        <w:ind w:firstLine="0"/>
        <w:rPr>
          <w:rFonts w:cs="Arial"/>
          <w:szCs w:val="18"/>
        </w:rPr>
      </w:pPr>
    </w:p>
    <w:p w:rsidR="00AB36D2" w:rsidRPr="00BE3CDB" w:rsidRDefault="00AB36D2" w:rsidP="00AB36D2">
      <w:pPr>
        <w:pStyle w:val="Texto"/>
        <w:spacing w:after="0" w:line="240" w:lineRule="exact"/>
        <w:ind w:left="284" w:hanging="284"/>
        <w:jc w:val="center"/>
        <w:rPr>
          <w:rFonts w:cs="Arial"/>
          <w:szCs w:val="18"/>
        </w:rPr>
      </w:pPr>
    </w:p>
    <w:p w:rsidR="00AB36D2" w:rsidRPr="00916523" w:rsidRDefault="00AB36D2" w:rsidP="00916523">
      <w:pPr>
        <w:pStyle w:val="Texto"/>
        <w:spacing w:after="0" w:line="240" w:lineRule="exact"/>
        <w:ind w:left="284" w:hanging="284"/>
        <w:rPr>
          <w:rFonts w:cs="Arial"/>
          <w:b/>
          <w:szCs w:val="18"/>
        </w:rPr>
      </w:pPr>
      <w:r w:rsidRPr="00916523">
        <w:rPr>
          <w:rFonts w:cs="Arial"/>
          <w:b/>
          <w:szCs w:val="18"/>
        </w:rPr>
        <w:t>c) NOTAS DE GESTIÓN ADMINISTRATIVA</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Introducción</w:t>
      </w:r>
    </w:p>
    <w:p w:rsidR="00AB36D2" w:rsidRPr="00916523" w:rsidRDefault="00AB36D2" w:rsidP="00916523">
      <w:pPr>
        <w:pStyle w:val="Textoindependiente"/>
        <w:ind w:left="284" w:hanging="284"/>
        <w:rPr>
          <w:rFonts w:cs="Arial"/>
          <w:sz w:val="18"/>
          <w:szCs w:val="18"/>
        </w:rPr>
      </w:pPr>
      <w:r w:rsidRPr="00916523">
        <w:rPr>
          <w:rFonts w:cs="Arial"/>
          <w:sz w:val="18"/>
          <w:szCs w:val="18"/>
        </w:rPr>
        <w:t>Los Estados Financieros de El Colegio del Estado de Hidalgo proveen información  financiera a los principales usuarios de la misma, Dirección General</w:t>
      </w:r>
      <w:r w:rsidR="00916523">
        <w:rPr>
          <w:rFonts w:cs="Arial"/>
          <w:sz w:val="18"/>
          <w:szCs w:val="18"/>
        </w:rPr>
        <w:t xml:space="preserve">, </w:t>
      </w:r>
      <w:r w:rsidR="00C6498C" w:rsidRPr="00916523">
        <w:rPr>
          <w:rFonts w:cs="Arial"/>
          <w:sz w:val="18"/>
          <w:szCs w:val="18"/>
        </w:rPr>
        <w:t xml:space="preserve">Secretaria de </w:t>
      </w:r>
      <w:r w:rsidRPr="00916523">
        <w:rPr>
          <w:rFonts w:cs="Arial"/>
          <w:sz w:val="18"/>
          <w:szCs w:val="18"/>
        </w:rPr>
        <w:t>Contraloría de Gobierno del Estado, Auditoría Superior del Estado, y demás que les sea útil.</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Panorama económico y financiero</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Para el ejercicio 2020 El Colegio del Estado de Hidalgo (</w:t>
      </w:r>
      <w:proofErr w:type="spellStart"/>
      <w:r w:rsidRPr="00916523">
        <w:rPr>
          <w:rFonts w:ascii="Arial" w:eastAsia="Times New Roman" w:hAnsi="Arial" w:cs="Arial"/>
          <w:sz w:val="18"/>
          <w:szCs w:val="18"/>
          <w:lang w:val="es-ES" w:eastAsia="es-ES"/>
        </w:rPr>
        <w:t>ColHgo</w:t>
      </w:r>
      <w:proofErr w:type="spellEnd"/>
      <w:r w:rsidRPr="00916523">
        <w:rPr>
          <w:rFonts w:ascii="Arial" w:eastAsia="Times New Roman" w:hAnsi="Arial" w:cs="Arial"/>
          <w:sz w:val="18"/>
          <w:szCs w:val="18"/>
          <w:lang w:val="es-ES" w:eastAsia="es-ES"/>
        </w:rPr>
        <w:t xml:space="preserve">) cuenta con un techo presupuestal autorizado de   </w:t>
      </w:r>
      <w:r>
        <w:rPr>
          <w:rFonts w:ascii="Arial" w:eastAsia="Times New Roman" w:hAnsi="Arial" w:cs="Arial"/>
          <w:b/>
          <w:sz w:val="18"/>
          <w:szCs w:val="18"/>
          <w:lang w:val="es-ES" w:eastAsia="es-ES"/>
        </w:rPr>
        <w:t>$10´153</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623</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de subsidio estatal designado por parte de la Secretaría de Finanzas Públicas de Gobierno del Estado para los siguientes proyectos:</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Programa de la Gestión Administrativa de las Instituciones de Educación Superior Ejecutado</w:t>
      </w:r>
      <w:r w:rsidRPr="00916523">
        <w:rPr>
          <w:rFonts w:ascii="Arial" w:eastAsia="Times New Roman" w:hAnsi="Arial" w:cs="Arial"/>
          <w:sz w:val="18"/>
          <w:szCs w:val="18"/>
          <w:lang w:val="es-ES" w:eastAsia="es-ES"/>
        </w:rPr>
        <w:t xml:space="preserve">; autorizado por un monto de </w:t>
      </w:r>
      <w:r w:rsidRPr="00916523">
        <w:rPr>
          <w:rFonts w:ascii="Arial" w:eastAsia="Times New Roman" w:hAnsi="Arial" w:cs="Arial"/>
          <w:b/>
          <w:sz w:val="18"/>
          <w:szCs w:val="18"/>
          <w:lang w:val="es-ES" w:eastAsia="es-ES"/>
        </w:rPr>
        <w:t>$6</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8</w:t>
      </w:r>
      <w:r w:rsidR="008660E8">
        <w:rPr>
          <w:rFonts w:ascii="Arial" w:eastAsia="Times New Roman" w:hAnsi="Arial" w:cs="Arial"/>
          <w:b/>
          <w:sz w:val="18"/>
          <w:szCs w:val="18"/>
          <w:lang w:val="es-ES" w:eastAsia="es-ES"/>
        </w:rPr>
        <w:t>7</w:t>
      </w:r>
      <w:r w:rsidRPr="00916523">
        <w:rPr>
          <w:rFonts w:ascii="Arial" w:eastAsia="Times New Roman" w:hAnsi="Arial" w:cs="Arial"/>
          <w:b/>
          <w:sz w:val="18"/>
          <w:szCs w:val="18"/>
          <w:lang w:val="es-ES" w:eastAsia="es-ES"/>
        </w:rPr>
        <w:t>0,744.00</w:t>
      </w:r>
      <w:r w:rsidRPr="00916523">
        <w:rPr>
          <w:rFonts w:ascii="Arial" w:eastAsia="Times New Roman" w:hAnsi="Arial" w:cs="Arial"/>
          <w:sz w:val="18"/>
          <w:szCs w:val="18"/>
          <w:lang w:val="es-ES" w:eastAsia="es-ES"/>
        </w:rPr>
        <w:t xml:space="preserve"> con Oficio No. SFP-CPF-01-0096/2020 de fecha 08 de enero de 2020</w:t>
      </w:r>
      <w:r>
        <w:rPr>
          <w:rFonts w:ascii="Arial" w:eastAsia="Times New Roman" w:hAnsi="Arial" w:cs="Arial"/>
          <w:sz w:val="18"/>
          <w:szCs w:val="18"/>
          <w:lang w:val="es-ES" w:eastAsia="es-ES"/>
        </w:rPr>
        <w:t xml:space="preserve">; del cual a corte de </w:t>
      </w:r>
      <w:r w:rsidR="008660E8">
        <w:rPr>
          <w:rFonts w:ascii="Arial" w:eastAsia="Times New Roman" w:hAnsi="Arial" w:cs="Arial"/>
          <w:b/>
          <w:sz w:val="18"/>
          <w:szCs w:val="18"/>
          <w:lang w:val="es-ES" w:eastAsia="es-ES"/>
        </w:rPr>
        <w:t>diciembre</w:t>
      </w:r>
      <w:r w:rsidRPr="00916523">
        <w:rPr>
          <w:rFonts w:ascii="Arial" w:eastAsia="Times New Roman" w:hAnsi="Arial" w:cs="Arial"/>
          <w:sz w:val="18"/>
          <w:szCs w:val="18"/>
          <w:lang w:val="es-ES" w:eastAsia="es-ES"/>
        </w:rPr>
        <w:t xml:space="preserve"> del presente </w:t>
      </w:r>
      <w:r w:rsidRPr="00916523">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4</w:t>
      </w:r>
      <w:r w:rsidR="00CB388D">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532</w:t>
      </w:r>
      <w:r>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055</w:t>
      </w:r>
      <w:r>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corresponden al capítulo 1000, </w:t>
      </w:r>
      <w:r w:rsidRPr="00916523">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102</w:t>
      </w:r>
      <w:r>
        <w:rPr>
          <w:rFonts w:ascii="Arial" w:eastAsia="Times New Roman" w:hAnsi="Arial" w:cs="Arial"/>
          <w:b/>
          <w:sz w:val="18"/>
          <w:szCs w:val="18"/>
          <w:lang w:val="es-ES" w:eastAsia="es-ES"/>
        </w:rPr>
        <w:t>,000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2000 y </w:t>
      </w:r>
      <w:r w:rsidR="008660E8">
        <w:rPr>
          <w:rFonts w:ascii="Arial" w:eastAsia="Times New Roman" w:hAnsi="Arial" w:cs="Arial"/>
          <w:b/>
          <w:sz w:val="18"/>
          <w:szCs w:val="18"/>
          <w:lang w:val="es-ES" w:eastAsia="es-ES"/>
        </w:rPr>
        <w:t>$2</w:t>
      </w:r>
      <w:r>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236,689</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lastRenderedPageBreak/>
        <w:t xml:space="preserve">El Colegio del Estado de Hidalgo. </w:t>
      </w:r>
      <w:r w:rsidRPr="00916523">
        <w:rPr>
          <w:rFonts w:ascii="Arial" w:eastAsia="Times New Roman" w:hAnsi="Arial" w:cs="Arial"/>
          <w:b/>
          <w:i/>
          <w:sz w:val="18"/>
          <w:szCs w:val="18"/>
          <w:lang w:val="es-ES" w:eastAsia="es-ES"/>
        </w:rPr>
        <w:t>Procesos de Planeación Estratégica y Evaluación Implementados</w:t>
      </w:r>
      <w:r w:rsidRPr="00916523">
        <w:rPr>
          <w:rFonts w:ascii="Arial" w:eastAsia="Times New Roman" w:hAnsi="Arial" w:cs="Arial"/>
          <w:sz w:val="18"/>
          <w:szCs w:val="18"/>
          <w:lang w:val="es-ES" w:eastAsia="es-ES"/>
        </w:rPr>
        <w:t xml:space="preserve">; autorizados por un monto de </w:t>
      </w:r>
      <w:r w:rsidRPr="00916523">
        <w:rPr>
          <w:rFonts w:ascii="Arial" w:eastAsia="Times New Roman" w:hAnsi="Arial" w:cs="Arial"/>
          <w:b/>
          <w:sz w:val="18"/>
          <w:szCs w:val="18"/>
          <w:lang w:val="es-ES" w:eastAsia="es-ES"/>
        </w:rPr>
        <w:t xml:space="preserve">$231.400,00 </w:t>
      </w:r>
      <w:r w:rsidRPr="00916523">
        <w:rPr>
          <w:rFonts w:ascii="Arial" w:eastAsia="Times New Roman" w:hAnsi="Arial" w:cs="Arial"/>
          <w:sz w:val="18"/>
          <w:szCs w:val="18"/>
          <w:lang w:val="es-ES" w:eastAsia="es-ES"/>
        </w:rPr>
        <w:t xml:space="preserve">con Oficio No. SFP-CPF-01-0096/2020 de fecha 08 de enero de 2020; del cual a corte de </w:t>
      </w:r>
      <w:r w:rsidR="008660E8">
        <w:rPr>
          <w:rFonts w:ascii="Arial" w:eastAsia="Times New Roman" w:hAnsi="Arial" w:cs="Arial"/>
          <w:b/>
          <w:sz w:val="18"/>
          <w:szCs w:val="18"/>
          <w:lang w:val="es-ES" w:eastAsia="es-ES"/>
        </w:rPr>
        <w:t>diciembre</w:t>
      </w:r>
      <w:r w:rsidRPr="00916523">
        <w:rPr>
          <w:rFonts w:ascii="Arial" w:eastAsia="Times New Roman" w:hAnsi="Arial" w:cs="Arial"/>
          <w:sz w:val="18"/>
          <w:szCs w:val="18"/>
          <w:lang w:val="es-ES" w:eastAsia="es-ES"/>
        </w:rPr>
        <w:t xml:space="preserve"> del presente corresponden </w:t>
      </w:r>
      <w:r w:rsidRPr="000C576C">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206</w:t>
      </w:r>
      <w:r w:rsidRPr="000C576C">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4</w:t>
      </w:r>
      <w:r w:rsidR="00A83834">
        <w:rPr>
          <w:rFonts w:ascii="Arial" w:eastAsia="Times New Roman" w:hAnsi="Arial" w:cs="Arial"/>
          <w:b/>
          <w:sz w:val="18"/>
          <w:szCs w:val="18"/>
          <w:lang w:val="es-ES" w:eastAsia="es-ES"/>
        </w:rPr>
        <w:t>00</w:t>
      </w:r>
      <w:r w:rsidRPr="000C576C">
        <w:rPr>
          <w:rFonts w:ascii="Arial" w:eastAsia="Times New Roman" w:hAnsi="Arial" w:cs="Arial"/>
          <w:b/>
          <w:sz w:val="18"/>
          <w:szCs w:val="18"/>
          <w:lang w:val="es-ES" w:eastAsia="es-ES"/>
        </w:rPr>
        <w:t>.00</w:t>
      </w:r>
      <w:r w:rsidR="00FF4596">
        <w:rPr>
          <w:rFonts w:ascii="Arial" w:eastAsia="Times New Roman" w:hAnsi="Arial" w:cs="Arial"/>
          <w:sz w:val="18"/>
          <w:szCs w:val="18"/>
          <w:lang w:val="es-ES" w:eastAsia="es-ES"/>
        </w:rPr>
        <w:t xml:space="preserve"> al capítulo 2000 y </w:t>
      </w:r>
      <w:r w:rsidR="00FF4596" w:rsidRPr="00FF4596">
        <w:rPr>
          <w:rFonts w:ascii="Arial" w:eastAsia="Times New Roman" w:hAnsi="Arial" w:cs="Arial"/>
          <w:b/>
          <w:sz w:val="18"/>
          <w:szCs w:val="18"/>
          <w:lang w:val="es-ES" w:eastAsia="es-ES"/>
        </w:rPr>
        <w:t>$25,000.00</w:t>
      </w:r>
      <w:r w:rsidR="00FF4596">
        <w:rPr>
          <w:rFonts w:ascii="Arial" w:eastAsia="Times New Roman" w:hAnsi="Arial" w:cs="Arial"/>
          <w:sz w:val="18"/>
          <w:szCs w:val="18"/>
          <w:lang w:val="es-ES" w:eastAsia="es-ES"/>
        </w:rPr>
        <w:t xml:space="preserve"> al capítulo 3000.</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Servicio de Extensión y Vinculación de Educación Superior Realizados</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$183,384.00</w:t>
      </w:r>
      <w:r w:rsidRPr="00916523">
        <w:rPr>
          <w:rFonts w:ascii="Arial" w:eastAsia="Times New Roman" w:hAnsi="Arial" w:cs="Arial"/>
          <w:sz w:val="18"/>
          <w:szCs w:val="18"/>
          <w:lang w:val="es-ES" w:eastAsia="es-ES"/>
        </w:rPr>
        <w:t xml:space="preserve"> con Oficio No. SFP-CPF-01-0096/2020 de fecha 08 de enero de 2020; del cual a corte de </w:t>
      </w:r>
      <w:r w:rsidR="008660E8">
        <w:rPr>
          <w:rFonts w:ascii="Arial" w:eastAsia="Times New Roman" w:hAnsi="Arial" w:cs="Arial"/>
          <w:b/>
          <w:sz w:val="18"/>
          <w:szCs w:val="18"/>
          <w:lang w:val="es-ES" w:eastAsia="es-ES"/>
        </w:rPr>
        <w:t>diciembre</w:t>
      </w:r>
      <w:r>
        <w:rPr>
          <w:rFonts w:ascii="Arial" w:eastAsia="Times New Roman" w:hAnsi="Arial" w:cs="Arial"/>
          <w:b/>
          <w:sz w:val="18"/>
          <w:szCs w:val="18"/>
          <w:lang w:val="es-ES" w:eastAsia="es-ES"/>
        </w:rPr>
        <w:t xml:space="preserve"> </w:t>
      </w:r>
      <w:r w:rsidRPr="00916523">
        <w:rPr>
          <w:rFonts w:ascii="Arial" w:eastAsia="Times New Roman" w:hAnsi="Arial" w:cs="Arial"/>
          <w:sz w:val="18"/>
          <w:szCs w:val="18"/>
          <w:lang w:val="es-ES" w:eastAsia="es-ES"/>
        </w:rPr>
        <w:t xml:space="preserve">del presente corresponden </w:t>
      </w:r>
      <w:r w:rsidRPr="00916523">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108</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sidRPr="00916523">
        <w:rPr>
          <w:rFonts w:ascii="Arial" w:eastAsia="Times New Roman" w:hAnsi="Arial" w:cs="Arial"/>
          <w:sz w:val="18"/>
          <w:szCs w:val="18"/>
          <w:lang w:val="es-ES" w:eastAsia="es-ES"/>
        </w:rPr>
        <w:t xml:space="preserve"> al capítulo 2000 y </w:t>
      </w:r>
      <w:r w:rsidRPr="00B93D40">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75</w:t>
      </w:r>
      <w:r w:rsidRPr="00B93D40">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3</w:t>
      </w:r>
      <w:r w:rsidR="00407333">
        <w:rPr>
          <w:rFonts w:ascii="Arial" w:eastAsia="Times New Roman" w:hAnsi="Arial" w:cs="Arial"/>
          <w:b/>
          <w:sz w:val="18"/>
          <w:szCs w:val="18"/>
          <w:lang w:val="es-ES" w:eastAsia="es-ES"/>
        </w:rPr>
        <w:t>84</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p>
    <w:p w:rsidR="005F6151"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Investigación Científica, Tecnológica y Educativa Realizada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$90,000.00</w:t>
      </w:r>
      <w:r w:rsidRPr="00916523">
        <w:rPr>
          <w:rFonts w:ascii="Arial" w:eastAsia="Times New Roman" w:hAnsi="Arial" w:cs="Arial"/>
          <w:sz w:val="18"/>
          <w:szCs w:val="18"/>
          <w:lang w:val="es-ES" w:eastAsia="es-ES"/>
        </w:rPr>
        <w:t xml:space="preserve"> con Oficio No. SFP-CPF-01-0096/2020 de fech</w:t>
      </w:r>
      <w:r>
        <w:rPr>
          <w:rFonts w:ascii="Arial" w:eastAsia="Times New Roman" w:hAnsi="Arial" w:cs="Arial"/>
          <w:sz w:val="18"/>
          <w:szCs w:val="18"/>
          <w:lang w:val="es-ES" w:eastAsia="es-ES"/>
        </w:rPr>
        <w:t>a 08 de enero de 2020,</w:t>
      </w:r>
      <w:r w:rsidRPr="00916523">
        <w:rPr>
          <w:rFonts w:ascii="Arial" w:eastAsia="Times New Roman" w:hAnsi="Arial" w:cs="Arial"/>
          <w:sz w:val="18"/>
          <w:szCs w:val="18"/>
          <w:lang w:val="es-ES" w:eastAsia="es-ES"/>
        </w:rPr>
        <w:t xml:space="preserve"> del cual a corte de </w:t>
      </w:r>
      <w:r w:rsidR="008660E8">
        <w:rPr>
          <w:rFonts w:ascii="Arial" w:eastAsia="Times New Roman" w:hAnsi="Arial" w:cs="Arial"/>
          <w:b/>
          <w:sz w:val="18"/>
          <w:szCs w:val="18"/>
          <w:lang w:val="es-ES" w:eastAsia="es-ES"/>
        </w:rPr>
        <w:t>diciembre</w:t>
      </w:r>
      <w:r>
        <w:rPr>
          <w:rFonts w:ascii="Arial" w:eastAsia="Times New Roman" w:hAnsi="Arial" w:cs="Arial"/>
          <w:b/>
          <w:sz w:val="18"/>
          <w:szCs w:val="18"/>
          <w:lang w:val="es-ES" w:eastAsia="es-ES"/>
        </w:rPr>
        <w:t xml:space="preserve"> </w:t>
      </w:r>
      <w:r w:rsidRPr="00916523">
        <w:rPr>
          <w:rFonts w:ascii="Arial" w:eastAsia="Times New Roman" w:hAnsi="Arial" w:cs="Arial"/>
          <w:sz w:val="18"/>
          <w:szCs w:val="18"/>
          <w:lang w:val="es-ES" w:eastAsia="es-ES"/>
        </w:rPr>
        <w:t xml:space="preserve">del presente corresponden </w:t>
      </w:r>
      <w:r w:rsidRPr="00916523">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90</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Pr>
          <w:rFonts w:ascii="Arial" w:eastAsia="Times New Roman" w:hAnsi="Arial" w:cs="Arial"/>
          <w:sz w:val="18"/>
          <w:szCs w:val="18"/>
          <w:lang w:val="es-ES" w:eastAsia="es-ES"/>
        </w:rPr>
        <w:t xml:space="preserve"> al capítulo 3000.</w:t>
      </w:r>
    </w:p>
    <w:p w:rsidR="005F6151"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Pr>
          <w:rFonts w:ascii="Arial" w:eastAsia="Times New Roman" w:hAnsi="Arial" w:cs="Arial"/>
          <w:b/>
          <w:i/>
          <w:sz w:val="18"/>
          <w:szCs w:val="18"/>
          <w:lang w:val="es-ES" w:eastAsia="es-ES"/>
        </w:rPr>
        <w:t>Educación Superior de Estudiantes de Calidad Otorgada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2´778,095</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con </w:t>
      </w:r>
      <w:r>
        <w:rPr>
          <w:rFonts w:ascii="Arial" w:eastAsia="Times New Roman" w:hAnsi="Arial" w:cs="Arial"/>
          <w:sz w:val="18"/>
          <w:szCs w:val="18"/>
          <w:lang w:val="es-ES" w:eastAsia="es-ES"/>
        </w:rPr>
        <w:t>Oficio No. SFP-CPF-01-0649</w:t>
      </w:r>
      <w:r w:rsidRPr="00916523">
        <w:rPr>
          <w:rFonts w:ascii="Arial" w:eastAsia="Times New Roman" w:hAnsi="Arial" w:cs="Arial"/>
          <w:sz w:val="18"/>
          <w:szCs w:val="18"/>
          <w:lang w:val="es-ES" w:eastAsia="es-ES"/>
        </w:rPr>
        <w:t xml:space="preserve">/2020 de fecha </w:t>
      </w:r>
      <w:r>
        <w:rPr>
          <w:rFonts w:ascii="Arial" w:eastAsia="Times New Roman" w:hAnsi="Arial" w:cs="Arial"/>
          <w:sz w:val="18"/>
          <w:szCs w:val="18"/>
          <w:lang w:val="es-ES" w:eastAsia="es-ES"/>
        </w:rPr>
        <w:t xml:space="preserve">10 </w:t>
      </w:r>
      <w:r w:rsidRPr="00916523">
        <w:rPr>
          <w:rFonts w:ascii="Arial" w:eastAsia="Times New Roman" w:hAnsi="Arial" w:cs="Arial"/>
          <w:sz w:val="18"/>
          <w:szCs w:val="18"/>
          <w:lang w:val="es-ES" w:eastAsia="es-ES"/>
        </w:rPr>
        <w:t xml:space="preserve">de </w:t>
      </w:r>
      <w:r>
        <w:rPr>
          <w:rFonts w:ascii="Arial" w:eastAsia="Times New Roman" w:hAnsi="Arial" w:cs="Arial"/>
          <w:sz w:val="18"/>
          <w:szCs w:val="18"/>
          <w:lang w:val="es-ES" w:eastAsia="es-ES"/>
        </w:rPr>
        <w:t>febrero</w:t>
      </w:r>
      <w:r w:rsidRPr="00916523">
        <w:rPr>
          <w:rFonts w:ascii="Arial" w:eastAsia="Times New Roman" w:hAnsi="Arial" w:cs="Arial"/>
          <w:sz w:val="18"/>
          <w:szCs w:val="18"/>
          <w:lang w:val="es-ES" w:eastAsia="es-ES"/>
        </w:rPr>
        <w:t xml:space="preserve"> de 2020.</w:t>
      </w:r>
      <w:r>
        <w:rPr>
          <w:rFonts w:ascii="Arial" w:eastAsia="Times New Roman" w:hAnsi="Arial" w:cs="Arial"/>
          <w:sz w:val="18"/>
          <w:szCs w:val="18"/>
          <w:lang w:val="es-ES" w:eastAsia="es-ES"/>
        </w:rPr>
        <w:t xml:space="preserve">; del cual a corte de </w:t>
      </w:r>
      <w:r w:rsidR="008660E8">
        <w:rPr>
          <w:rFonts w:ascii="Arial" w:eastAsia="Times New Roman" w:hAnsi="Arial" w:cs="Arial"/>
          <w:b/>
          <w:sz w:val="18"/>
          <w:szCs w:val="18"/>
          <w:lang w:val="es-ES" w:eastAsia="es-ES"/>
        </w:rPr>
        <w:t>diciembre</w:t>
      </w:r>
      <w:r>
        <w:rPr>
          <w:rFonts w:ascii="Arial" w:eastAsia="Times New Roman" w:hAnsi="Arial" w:cs="Arial"/>
          <w:b/>
          <w:sz w:val="18"/>
          <w:szCs w:val="18"/>
          <w:lang w:val="es-ES" w:eastAsia="es-ES"/>
        </w:rPr>
        <w:t xml:space="preserve"> </w:t>
      </w:r>
      <w:r>
        <w:rPr>
          <w:rFonts w:ascii="Arial" w:eastAsia="Times New Roman" w:hAnsi="Arial" w:cs="Arial"/>
          <w:sz w:val="18"/>
          <w:szCs w:val="18"/>
          <w:lang w:val="es-ES" w:eastAsia="es-ES"/>
        </w:rPr>
        <w:t xml:space="preserve">corresponden </w:t>
      </w:r>
      <w:r w:rsidR="008660E8">
        <w:rPr>
          <w:rFonts w:ascii="Arial" w:eastAsia="Times New Roman" w:hAnsi="Arial" w:cs="Arial"/>
          <w:b/>
          <w:sz w:val="18"/>
          <w:szCs w:val="18"/>
          <w:lang w:val="es-ES" w:eastAsia="es-ES"/>
        </w:rPr>
        <w:t>$70</w:t>
      </w:r>
      <w:r w:rsidRPr="00C2191A">
        <w:rPr>
          <w:rFonts w:ascii="Arial" w:eastAsia="Times New Roman" w:hAnsi="Arial" w:cs="Arial"/>
          <w:b/>
          <w:sz w:val="18"/>
          <w:szCs w:val="18"/>
          <w:lang w:val="es-ES" w:eastAsia="es-ES"/>
        </w:rPr>
        <w:t>,000.00</w:t>
      </w:r>
      <w:r>
        <w:rPr>
          <w:rFonts w:ascii="Arial" w:eastAsia="Times New Roman" w:hAnsi="Arial" w:cs="Arial"/>
          <w:sz w:val="18"/>
          <w:szCs w:val="18"/>
          <w:lang w:val="es-ES" w:eastAsia="es-ES"/>
        </w:rPr>
        <w:t xml:space="preserve"> al capítulo 2000 y  </w:t>
      </w:r>
      <w:r w:rsidRPr="00C2191A">
        <w:rPr>
          <w:rFonts w:ascii="Arial" w:eastAsia="Times New Roman" w:hAnsi="Arial" w:cs="Arial"/>
          <w:b/>
          <w:sz w:val="18"/>
          <w:szCs w:val="18"/>
          <w:lang w:val="es-ES" w:eastAsia="es-ES"/>
        </w:rPr>
        <w:t>$</w:t>
      </w:r>
      <w:r w:rsidR="008660E8">
        <w:rPr>
          <w:rFonts w:ascii="Arial" w:eastAsia="Times New Roman" w:hAnsi="Arial" w:cs="Arial"/>
          <w:b/>
          <w:sz w:val="18"/>
          <w:szCs w:val="18"/>
          <w:lang w:val="es-ES" w:eastAsia="es-ES"/>
        </w:rPr>
        <w:t>2´708,095.00</w:t>
      </w:r>
      <w:r>
        <w:rPr>
          <w:rFonts w:ascii="Arial" w:eastAsia="Times New Roman" w:hAnsi="Arial" w:cs="Arial"/>
          <w:sz w:val="18"/>
          <w:szCs w:val="18"/>
          <w:lang w:val="es-ES" w:eastAsia="es-ES"/>
        </w:rPr>
        <w:t xml:space="preserve"> al capítulo 4000.</w:t>
      </w:r>
    </w:p>
    <w:p w:rsidR="003E38B0" w:rsidRDefault="003E38B0" w:rsidP="003E38B0">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Pr>
          <w:rFonts w:ascii="Arial" w:eastAsia="Times New Roman" w:hAnsi="Arial" w:cs="Arial"/>
          <w:b/>
          <w:i/>
          <w:sz w:val="18"/>
          <w:szCs w:val="18"/>
          <w:lang w:val="es-ES" w:eastAsia="es-ES"/>
        </w:rPr>
        <w:t>Fortalecimiento a las actividades de Educación (N)</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748,352</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con </w:t>
      </w:r>
      <w:r>
        <w:rPr>
          <w:rFonts w:ascii="Arial" w:eastAsia="Times New Roman" w:hAnsi="Arial" w:cs="Arial"/>
          <w:sz w:val="18"/>
          <w:szCs w:val="18"/>
          <w:lang w:val="es-ES" w:eastAsia="es-ES"/>
        </w:rPr>
        <w:t>Oficio No. SFP-CPF-01-338</w:t>
      </w:r>
      <w:r w:rsidRPr="00916523">
        <w:rPr>
          <w:rFonts w:ascii="Arial" w:eastAsia="Times New Roman" w:hAnsi="Arial" w:cs="Arial"/>
          <w:sz w:val="18"/>
          <w:szCs w:val="18"/>
          <w:lang w:val="es-ES" w:eastAsia="es-ES"/>
        </w:rPr>
        <w:t xml:space="preserve">/2020 de fecha </w:t>
      </w:r>
      <w:r>
        <w:rPr>
          <w:rFonts w:ascii="Arial" w:eastAsia="Times New Roman" w:hAnsi="Arial" w:cs="Arial"/>
          <w:sz w:val="18"/>
          <w:szCs w:val="18"/>
          <w:lang w:val="es-ES" w:eastAsia="es-ES"/>
        </w:rPr>
        <w:t>08 de septiembre</w:t>
      </w:r>
      <w:r w:rsidRPr="00916523">
        <w:rPr>
          <w:rFonts w:ascii="Arial" w:eastAsia="Times New Roman" w:hAnsi="Arial" w:cs="Arial"/>
          <w:sz w:val="18"/>
          <w:szCs w:val="18"/>
          <w:lang w:val="es-ES" w:eastAsia="es-ES"/>
        </w:rPr>
        <w:t xml:space="preserve"> de 2020.</w:t>
      </w:r>
      <w:r>
        <w:rPr>
          <w:rFonts w:ascii="Arial" w:eastAsia="Times New Roman" w:hAnsi="Arial" w:cs="Arial"/>
          <w:sz w:val="18"/>
          <w:szCs w:val="18"/>
          <w:lang w:val="es-ES" w:eastAsia="es-ES"/>
        </w:rPr>
        <w:t xml:space="preserve">; del cual a corte de </w:t>
      </w:r>
      <w:r>
        <w:rPr>
          <w:rFonts w:ascii="Arial" w:eastAsia="Times New Roman" w:hAnsi="Arial" w:cs="Arial"/>
          <w:b/>
          <w:sz w:val="18"/>
          <w:szCs w:val="18"/>
          <w:lang w:val="es-ES" w:eastAsia="es-ES"/>
        </w:rPr>
        <w:t xml:space="preserve">diciembre </w:t>
      </w:r>
      <w:r>
        <w:rPr>
          <w:rFonts w:ascii="Arial" w:eastAsia="Times New Roman" w:hAnsi="Arial" w:cs="Arial"/>
          <w:sz w:val="18"/>
          <w:szCs w:val="18"/>
          <w:lang w:val="es-ES" w:eastAsia="es-ES"/>
        </w:rPr>
        <w:t xml:space="preserve">corresponden </w:t>
      </w:r>
      <w:r>
        <w:rPr>
          <w:rFonts w:ascii="Arial" w:eastAsia="Times New Roman" w:hAnsi="Arial" w:cs="Arial"/>
          <w:b/>
          <w:sz w:val="18"/>
          <w:szCs w:val="18"/>
          <w:lang w:val="es-ES" w:eastAsia="es-ES"/>
        </w:rPr>
        <w:t>$605</w:t>
      </w:r>
      <w:r w:rsidRPr="00C2191A">
        <w:rPr>
          <w:rFonts w:ascii="Arial" w:eastAsia="Times New Roman" w:hAnsi="Arial" w:cs="Arial"/>
          <w:b/>
          <w:sz w:val="18"/>
          <w:szCs w:val="18"/>
          <w:lang w:val="es-ES" w:eastAsia="es-ES"/>
        </w:rPr>
        <w:t>,</w:t>
      </w:r>
      <w:r>
        <w:rPr>
          <w:rFonts w:ascii="Arial" w:eastAsia="Times New Roman" w:hAnsi="Arial" w:cs="Arial"/>
          <w:b/>
          <w:sz w:val="18"/>
          <w:szCs w:val="18"/>
          <w:lang w:val="es-ES" w:eastAsia="es-ES"/>
        </w:rPr>
        <w:t>683</w:t>
      </w:r>
      <w:r w:rsidRPr="00C2191A">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1000 y  </w:t>
      </w:r>
      <w:r w:rsidRPr="00C2191A">
        <w:rPr>
          <w:rFonts w:ascii="Arial" w:eastAsia="Times New Roman" w:hAnsi="Arial" w:cs="Arial"/>
          <w:b/>
          <w:sz w:val="18"/>
          <w:szCs w:val="18"/>
          <w:lang w:val="es-ES" w:eastAsia="es-ES"/>
        </w:rPr>
        <w:t>$</w:t>
      </w:r>
      <w:r>
        <w:rPr>
          <w:rFonts w:ascii="Arial" w:eastAsia="Times New Roman" w:hAnsi="Arial" w:cs="Arial"/>
          <w:b/>
          <w:sz w:val="18"/>
          <w:szCs w:val="18"/>
          <w:lang w:val="es-ES" w:eastAsia="es-ES"/>
        </w:rPr>
        <w:t>142,669.00</w:t>
      </w:r>
      <w:r>
        <w:rPr>
          <w:rFonts w:ascii="Arial" w:eastAsia="Times New Roman" w:hAnsi="Arial" w:cs="Arial"/>
          <w:sz w:val="18"/>
          <w:szCs w:val="18"/>
          <w:lang w:val="es-ES" w:eastAsia="es-ES"/>
        </w:rPr>
        <w:t xml:space="preserve"> al capítulo 3000.</w:t>
      </w:r>
    </w:p>
    <w:p w:rsidR="005F6151" w:rsidRDefault="005F6151" w:rsidP="005F6151">
      <w:pPr>
        <w:pStyle w:val="Textoindependiente"/>
        <w:rPr>
          <w:rFonts w:cs="Arial"/>
          <w:sz w:val="18"/>
          <w:szCs w:val="18"/>
        </w:rPr>
      </w:pPr>
      <w:r w:rsidRPr="00916523">
        <w:rPr>
          <w:rFonts w:cs="Arial"/>
          <w:sz w:val="18"/>
          <w:szCs w:val="18"/>
        </w:rPr>
        <w:t xml:space="preserve">Por otra parte El </w:t>
      </w:r>
      <w:proofErr w:type="spellStart"/>
      <w:r w:rsidRPr="00916523">
        <w:rPr>
          <w:rFonts w:cs="Arial"/>
          <w:sz w:val="18"/>
          <w:szCs w:val="18"/>
        </w:rPr>
        <w:t>ColHgo</w:t>
      </w:r>
      <w:proofErr w:type="spellEnd"/>
      <w:r w:rsidRPr="00916523">
        <w:rPr>
          <w:rFonts w:cs="Arial"/>
          <w:sz w:val="18"/>
          <w:szCs w:val="18"/>
        </w:rPr>
        <w:t xml:space="preserve"> cuenta con cuotas y tarifas autorizadas mediante el </w:t>
      </w:r>
      <w:r w:rsidRPr="00916523">
        <w:rPr>
          <w:rFonts w:cs="Arial"/>
          <w:b/>
          <w:i/>
          <w:sz w:val="18"/>
          <w:szCs w:val="18"/>
        </w:rPr>
        <w:t>DECRETO No. 287 “QUE APRUEBA LAS CUOTAS Y TARIFAS DEL ORGANISMO DESCENTRALIZADO DE LA ADMINISTRACI</w:t>
      </w:r>
      <w:r>
        <w:rPr>
          <w:rFonts w:cs="Arial"/>
          <w:b/>
          <w:i/>
          <w:sz w:val="18"/>
          <w:szCs w:val="18"/>
        </w:rPr>
        <w:t>Ó</w:t>
      </w:r>
      <w:r w:rsidRPr="00916523">
        <w:rPr>
          <w:rFonts w:cs="Arial"/>
          <w:b/>
          <w:i/>
          <w:sz w:val="18"/>
          <w:szCs w:val="18"/>
        </w:rPr>
        <w:t>N PÚBLICA ESTATAL DENOMINADO “COLEGIO DEL ESTADO DE HIDALGO”, PARA EL EJERCICIO FISCAL DEL A</w:t>
      </w:r>
      <w:r w:rsidR="00831FA7">
        <w:rPr>
          <w:rFonts w:cs="Arial"/>
          <w:b/>
          <w:i/>
          <w:sz w:val="18"/>
          <w:szCs w:val="18"/>
        </w:rPr>
        <w:t>Ñ</w:t>
      </w:r>
      <w:r w:rsidRPr="00916523">
        <w:rPr>
          <w:rFonts w:cs="Arial"/>
          <w:b/>
          <w:i/>
          <w:sz w:val="18"/>
          <w:szCs w:val="18"/>
        </w:rPr>
        <w:t>O 2020”</w:t>
      </w:r>
      <w:r>
        <w:rPr>
          <w:rFonts w:cs="Arial"/>
          <w:sz w:val="18"/>
          <w:szCs w:val="18"/>
        </w:rPr>
        <w:t xml:space="preserve">, </w:t>
      </w:r>
      <w:r w:rsidRPr="00916523">
        <w:rPr>
          <w:rFonts w:cs="Arial"/>
          <w:sz w:val="18"/>
          <w:szCs w:val="18"/>
        </w:rPr>
        <w:t xml:space="preserve">las cuales permitirán la captación de los </w:t>
      </w:r>
      <w:r>
        <w:rPr>
          <w:rFonts w:cs="Arial"/>
          <w:sz w:val="18"/>
          <w:szCs w:val="18"/>
        </w:rPr>
        <w:t>Ingresos P</w:t>
      </w:r>
      <w:r w:rsidRPr="00916523">
        <w:rPr>
          <w:rFonts w:cs="Arial"/>
          <w:sz w:val="18"/>
          <w:szCs w:val="18"/>
        </w:rPr>
        <w:t xml:space="preserve">ropios del </w:t>
      </w:r>
      <w:r>
        <w:rPr>
          <w:rFonts w:cs="Arial"/>
          <w:sz w:val="18"/>
          <w:szCs w:val="18"/>
        </w:rPr>
        <w:t>Organismo, en los que se tiene</w:t>
      </w:r>
      <w:r w:rsidRPr="00916523">
        <w:rPr>
          <w:rFonts w:cs="Arial"/>
          <w:sz w:val="18"/>
          <w:szCs w:val="18"/>
        </w:rPr>
        <w:t xml:space="preserve"> estimado </w:t>
      </w:r>
      <w:r>
        <w:rPr>
          <w:rFonts w:cs="Arial"/>
          <w:sz w:val="18"/>
          <w:szCs w:val="18"/>
        </w:rPr>
        <w:t xml:space="preserve">captar un monto total de </w:t>
      </w:r>
      <w:r w:rsidRPr="00916523">
        <w:rPr>
          <w:rFonts w:cs="Arial"/>
          <w:b/>
          <w:sz w:val="18"/>
          <w:szCs w:val="18"/>
        </w:rPr>
        <w:t>$2</w:t>
      </w:r>
      <w:r>
        <w:rPr>
          <w:rFonts w:cs="Arial"/>
          <w:b/>
          <w:sz w:val="18"/>
          <w:szCs w:val="18"/>
        </w:rPr>
        <w:t>´</w:t>
      </w:r>
      <w:r w:rsidRPr="00916523">
        <w:rPr>
          <w:rFonts w:cs="Arial"/>
          <w:b/>
          <w:sz w:val="18"/>
          <w:szCs w:val="18"/>
        </w:rPr>
        <w:t>838,224.00</w:t>
      </w:r>
      <w:r>
        <w:rPr>
          <w:rFonts w:cs="Arial"/>
          <w:sz w:val="18"/>
          <w:szCs w:val="18"/>
        </w:rPr>
        <w:t xml:space="preserve"> </w:t>
      </w:r>
      <w:r w:rsidRPr="00916523">
        <w:rPr>
          <w:rFonts w:cs="Arial"/>
          <w:sz w:val="18"/>
          <w:szCs w:val="18"/>
        </w:rPr>
        <w:t>de acuerdo a lo establecido en el ofi</w:t>
      </w:r>
      <w:r>
        <w:rPr>
          <w:rFonts w:cs="Arial"/>
          <w:sz w:val="18"/>
          <w:szCs w:val="18"/>
        </w:rPr>
        <w:t>cio No. SFP-CPF-01-0179</w:t>
      </w:r>
      <w:r w:rsidRPr="00916523">
        <w:rPr>
          <w:rFonts w:cs="Arial"/>
          <w:sz w:val="18"/>
          <w:szCs w:val="18"/>
        </w:rPr>
        <w:t>/20</w:t>
      </w:r>
      <w:r>
        <w:rPr>
          <w:rFonts w:cs="Arial"/>
          <w:sz w:val="18"/>
          <w:szCs w:val="18"/>
        </w:rPr>
        <w:t>20</w:t>
      </w:r>
      <w:r w:rsidRPr="00916523">
        <w:rPr>
          <w:rFonts w:cs="Arial"/>
          <w:sz w:val="18"/>
          <w:szCs w:val="18"/>
        </w:rPr>
        <w:t xml:space="preserve"> de fecha </w:t>
      </w:r>
      <w:r>
        <w:rPr>
          <w:rFonts w:cs="Arial"/>
          <w:sz w:val="18"/>
          <w:szCs w:val="18"/>
        </w:rPr>
        <w:t>10 de enero de 2020</w:t>
      </w:r>
      <w:r w:rsidRPr="00916523">
        <w:rPr>
          <w:rFonts w:cs="Arial"/>
          <w:sz w:val="18"/>
          <w:szCs w:val="18"/>
        </w:rPr>
        <w:t xml:space="preserve">. </w:t>
      </w:r>
    </w:p>
    <w:p w:rsidR="005F6151" w:rsidRDefault="005F6151" w:rsidP="005F6151">
      <w:pPr>
        <w:pStyle w:val="Textoindependiente"/>
        <w:rPr>
          <w:rFonts w:cs="Arial"/>
          <w:sz w:val="18"/>
          <w:szCs w:val="18"/>
        </w:rPr>
      </w:pPr>
    </w:p>
    <w:p w:rsidR="005F6151" w:rsidRPr="00916523" w:rsidRDefault="005F6151" w:rsidP="005F6151">
      <w:pPr>
        <w:pStyle w:val="Textoindependiente"/>
        <w:rPr>
          <w:rFonts w:cs="Arial"/>
          <w:sz w:val="18"/>
          <w:szCs w:val="18"/>
        </w:rPr>
      </w:pPr>
      <w:r w:rsidRPr="00916523">
        <w:rPr>
          <w:rFonts w:cs="Arial"/>
          <w:sz w:val="18"/>
          <w:szCs w:val="18"/>
        </w:rPr>
        <w:t xml:space="preserve">Del cual se logró recaudar con corte al mes de </w:t>
      </w:r>
      <w:r w:rsidR="003E38B0">
        <w:rPr>
          <w:rFonts w:cs="Arial"/>
          <w:b/>
          <w:sz w:val="18"/>
          <w:szCs w:val="18"/>
        </w:rPr>
        <w:t>diciembre</w:t>
      </w:r>
      <w:r>
        <w:rPr>
          <w:rFonts w:cs="Arial"/>
          <w:sz w:val="18"/>
          <w:szCs w:val="18"/>
        </w:rPr>
        <w:t xml:space="preserve"> </w:t>
      </w:r>
      <w:r w:rsidRPr="00916523">
        <w:rPr>
          <w:rFonts w:cs="Arial"/>
          <w:sz w:val="18"/>
          <w:szCs w:val="18"/>
        </w:rPr>
        <w:t xml:space="preserve">un monto de </w:t>
      </w:r>
      <w:r w:rsidRPr="00C2191A">
        <w:rPr>
          <w:rFonts w:cs="Arial"/>
          <w:b/>
          <w:sz w:val="18"/>
          <w:szCs w:val="18"/>
        </w:rPr>
        <w:t>$</w:t>
      </w:r>
      <w:r w:rsidR="003E38B0">
        <w:rPr>
          <w:rFonts w:cs="Arial"/>
          <w:b/>
          <w:sz w:val="18"/>
          <w:szCs w:val="18"/>
        </w:rPr>
        <w:t>3</w:t>
      </w:r>
      <w:r w:rsidR="00BD42F2">
        <w:rPr>
          <w:rFonts w:cs="Arial"/>
          <w:b/>
          <w:sz w:val="18"/>
          <w:szCs w:val="18"/>
        </w:rPr>
        <w:t>´</w:t>
      </w:r>
      <w:r w:rsidR="003E38B0">
        <w:rPr>
          <w:rFonts w:cs="Arial"/>
          <w:b/>
          <w:sz w:val="18"/>
          <w:szCs w:val="18"/>
        </w:rPr>
        <w:t>130</w:t>
      </w:r>
      <w:r w:rsidR="00C76577">
        <w:rPr>
          <w:rFonts w:cs="Arial"/>
          <w:b/>
          <w:sz w:val="18"/>
          <w:szCs w:val="18"/>
        </w:rPr>
        <w:t>,</w:t>
      </w:r>
      <w:r w:rsidR="003E38B0">
        <w:rPr>
          <w:rFonts w:cs="Arial"/>
          <w:b/>
          <w:sz w:val="18"/>
          <w:szCs w:val="18"/>
        </w:rPr>
        <w:t>154.17</w:t>
      </w:r>
      <w:r w:rsidRPr="00B93D40">
        <w:rPr>
          <w:rFonts w:cs="Arial"/>
          <w:color w:val="000000" w:themeColor="text1"/>
          <w:sz w:val="18"/>
          <w:szCs w:val="18"/>
        </w:rPr>
        <w:t xml:space="preserve"> </w:t>
      </w:r>
      <w:r w:rsidRPr="00916523">
        <w:rPr>
          <w:rFonts w:cs="Arial"/>
          <w:sz w:val="18"/>
          <w:szCs w:val="18"/>
        </w:rPr>
        <w:t>por concepto de Ingresos por venta de Bienes y Prestación de Servicios.</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Creación  e Historia</w:t>
      </w:r>
    </w:p>
    <w:p w:rsidR="00AB36D2" w:rsidRPr="00916523" w:rsidRDefault="00AB36D2" w:rsidP="00916523">
      <w:pPr>
        <w:pStyle w:val="Textoindependiente"/>
        <w:tabs>
          <w:tab w:val="left" w:pos="0"/>
        </w:tabs>
        <w:rPr>
          <w:rFonts w:cs="Arial"/>
          <w:sz w:val="18"/>
          <w:szCs w:val="18"/>
        </w:rPr>
      </w:pPr>
      <w:r w:rsidRPr="00916523">
        <w:rPr>
          <w:rFonts w:cs="Arial"/>
          <w:sz w:val="18"/>
          <w:szCs w:val="18"/>
        </w:rPr>
        <w:t xml:space="preserve">El 07 de marzo de 2005, se publicó en el Periódico Oficial del Estado el Decreto Gubernamental “Que crea El Colegio del Estado de Hidalgo”; dicho decreto de creación fue sujeto a modificaciones que reforman, adicionan y derogan diversas disposiciones, publicados en los periódicos oficiales del estado de Hidalgo los 13 de marzo de 2006 y 11 de agosto de 2014.  Mismos que lo identifican como un  Organismo Descentralizado de la Administración Pública, con Personalidad Jurídica y Patrimonio Propios; actualmente cuenta con domicilio de operación en Parque Científico y Tecnológico, </w:t>
      </w:r>
      <w:proofErr w:type="spellStart"/>
      <w:r w:rsidRPr="00916523">
        <w:rPr>
          <w:rFonts w:cs="Arial"/>
          <w:sz w:val="18"/>
          <w:szCs w:val="18"/>
        </w:rPr>
        <w:t>Blvd</w:t>
      </w:r>
      <w:proofErr w:type="spellEnd"/>
      <w:r w:rsidRPr="00916523">
        <w:rPr>
          <w:rFonts w:cs="Arial"/>
          <w:sz w:val="18"/>
          <w:szCs w:val="18"/>
        </w:rPr>
        <w:t xml:space="preserve">. Circuito de la Concepción No. 3; Ex Hacienda de la Concepción. San Agustín </w:t>
      </w:r>
      <w:proofErr w:type="spellStart"/>
      <w:r w:rsidRPr="00916523">
        <w:rPr>
          <w:rFonts w:cs="Arial"/>
          <w:sz w:val="18"/>
          <w:szCs w:val="18"/>
        </w:rPr>
        <w:t>Tlaxiaca</w:t>
      </w:r>
      <w:proofErr w:type="spellEnd"/>
      <w:r w:rsidRPr="00916523">
        <w:rPr>
          <w:rFonts w:cs="Arial"/>
          <w:sz w:val="18"/>
          <w:szCs w:val="18"/>
        </w:rPr>
        <w:t xml:space="preserve">, Hidalgo. C.P. 42162; así como domicilio fiscal en la calle Hidalgo No. 618 Colonia Centro Pachuca de Soto Hidalgo. </w:t>
      </w:r>
    </w:p>
    <w:p w:rsidR="00AB36D2" w:rsidRPr="00916523" w:rsidRDefault="00AB36D2" w:rsidP="00916523">
      <w:pPr>
        <w:pStyle w:val="Textoindependiente"/>
        <w:tabs>
          <w:tab w:val="left" w:pos="0"/>
        </w:tabs>
        <w:rPr>
          <w:rFonts w:cs="Arial"/>
          <w:sz w:val="18"/>
          <w:szCs w:val="18"/>
        </w:rPr>
      </w:pPr>
    </w:p>
    <w:p w:rsidR="00AB36D2" w:rsidRPr="00916523" w:rsidRDefault="00AB36D2" w:rsidP="00916523">
      <w:pPr>
        <w:pStyle w:val="Textoindependiente"/>
        <w:rPr>
          <w:rFonts w:cs="Arial"/>
          <w:sz w:val="18"/>
          <w:szCs w:val="18"/>
        </w:rPr>
      </w:pPr>
      <w:r w:rsidRPr="00916523">
        <w:rPr>
          <w:rFonts w:cs="Arial"/>
          <w:sz w:val="18"/>
          <w:szCs w:val="18"/>
        </w:rPr>
        <w:t>Cabe hacer mención que las instalaciones que alberga la institución son arrendadas al Consejo de Ciencia, Tecnología e Innovación del Estado de Hidalgo (CITNOVA).</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lastRenderedPageBreak/>
        <w:t>Organización y Objeto Social</w:t>
      </w:r>
    </w:p>
    <w:p w:rsidR="005F6151" w:rsidRDefault="005F6151" w:rsidP="005F6151">
      <w:pPr>
        <w:pStyle w:val="Default"/>
        <w:spacing w:line="276" w:lineRule="auto"/>
        <w:jc w:val="both"/>
        <w:rPr>
          <w:color w:val="auto"/>
          <w:sz w:val="18"/>
          <w:szCs w:val="18"/>
          <w:lang w:val="es-ES" w:eastAsia="es-ES"/>
        </w:rPr>
      </w:pPr>
      <w:r>
        <w:rPr>
          <w:color w:val="auto"/>
          <w:sz w:val="18"/>
          <w:szCs w:val="18"/>
          <w:lang w:val="es-ES" w:eastAsia="es-ES"/>
        </w:rPr>
        <w:t>El Colegio del Estado de Hidalgo, tendrá como objeto según  Decreto vigente y publicado el 11 de Agosto de 2014 en periódico oficial, denominado:   “Decreto que Reforma y Deroga Disposiciones del Decreto que creó El Colegio del Estado de Hidalgo”:</w:t>
      </w:r>
    </w:p>
    <w:p w:rsidR="005F6151" w:rsidRPr="00916523" w:rsidRDefault="005F6151" w:rsidP="005F6151">
      <w:pPr>
        <w:pStyle w:val="Default"/>
        <w:spacing w:line="276" w:lineRule="auto"/>
        <w:ind w:left="284" w:hanging="284"/>
        <w:jc w:val="both"/>
        <w:rPr>
          <w:color w:val="auto"/>
          <w:sz w:val="18"/>
          <w:szCs w:val="18"/>
          <w:lang w:val="es-ES" w:eastAsia="es-ES"/>
        </w:rPr>
      </w:pPr>
    </w:p>
    <w:p w:rsidR="00AB36D2" w:rsidRPr="00916523" w:rsidRDefault="00AB36D2" w:rsidP="00916523">
      <w:pPr>
        <w:pStyle w:val="Default"/>
        <w:spacing w:line="276" w:lineRule="auto"/>
        <w:ind w:left="284" w:hanging="284"/>
        <w:jc w:val="both"/>
        <w:rPr>
          <w:color w:val="auto"/>
          <w:sz w:val="18"/>
          <w:szCs w:val="18"/>
          <w:lang w:val="es-ES" w:eastAsia="es-ES"/>
        </w:rPr>
      </w:pP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educación de posgrado con alto nivel en investigación y docencia de excelencia, con una sólida formación de valores al servicio de la Federación, el Estado y los Municipios;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Prestar servicios de consultoría, preparar docentes que contribuyan al aumento de la calidad en Educación Superior en las Regiones del Estado,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Aplicar, difundir los conocimientos científicos modernos, en el área de las ciencias sociales y humanidades, destinados a plantear y resolver problemas sociales, culturales, económicos, educativos, sociológicos, y políticos que incidan en el desarrollo del Estado de Hidalgo, sus regiones y sus localidades;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Formar investigadores/as y docentes de alta calidad y excelencia, en grados de maestría y doctorado, en el área de las Ciencias Sociales, Humanidades y disciplinas afines, comprometidos con la actualización permanente de los conocimientos;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programas de posgrado, así como otros cursos en el área de las Ciencias Sociales y Humanidades,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Vincular la investigación y docencia con una amplia labor de extensión académica, para divulgar los resultados a un amplio público en beneficio de la entidad;</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Editar y publicar material de carácter científico y de divulgación académica;</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Formar parte de asociaciones, agrupaciones y redes de organismos dedicados a la docencia e investigación de alto nivel, en apoyo de sus actividades, así como fomentar el intercambio de profesores/as e investigadores/as;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Expedir certificados y grados académicos de posgrado, susceptibles de ser registrados ante la Dependencia que resulte competente;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Ser instancia permanente de consulta y asesoría, siempre que le sea solicitada su opinión para los gobiernos estatal y municipal, así como también del Federal; y</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Utilizar y aplicar con plena eficiencia y transparencia, los recursos financieros y materiales con que sea dotado El Colegio y la obligación de hacer pública la información sobre el destino de dichos recursos</w:t>
      </w:r>
    </w:p>
    <w:p w:rsidR="00AB36D2" w:rsidRPr="00916523" w:rsidRDefault="00AB36D2" w:rsidP="00916523">
      <w:pPr>
        <w:pStyle w:val="Default"/>
        <w:jc w:val="both"/>
        <w:rPr>
          <w:color w:val="auto"/>
          <w:sz w:val="18"/>
          <w:szCs w:val="18"/>
          <w:lang w:val="es-ES" w:eastAsia="es-ES"/>
        </w:rPr>
      </w:pPr>
      <w:r w:rsidRPr="00916523">
        <w:rPr>
          <w:color w:val="auto"/>
          <w:sz w:val="18"/>
          <w:szCs w:val="18"/>
          <w:lang w:val="es-ES" w:eastAsia="es-ES"/>
        </w:rPr>
        <w:t>Ejercicio Fiscal y Régimen:</w:t>
      </w:r>
    </w:p>
    <w:p w:rsidR="00AB36D2" w:rsidRPr="00916523" w:rsidRDefault="00AB36D2" w:rsidP="00916523">
      <w:pPr>
        <w:pStyle w:val="CM7"/>
        <w:spacing w:line="276" w:lineRule="auto"/>
        <w:ind w:left="284" w:hanging="284"/>
        <w:jc w:val="both"/>
        <w:rPr>
          <w:sz w:val="18"/>
          <w:szCs w:val="18"/>
          <w:lang w:val="es-ES" w:eastAsia="es-ES"/>
        </w:rPr>
      </w:pPr>
      <w:r w:rsidRPr="00916523">
        <w:rPr>
          <w:sz w:val="18"/>
          <w:szCs w:val="18"/>
          <w:lang w:val="es-ES" w:eastAsia="es-ES"/>
        </w:rPr>
        <w:t>Para el presente ejercicio Fiscal (2019), se continúa trabajando bajo el régimen fiscal de Persona Moral con Fines No Lucrativos, y como entidad dedicada a la educación de posgrado, teniendo las siguientes obligaciones ante la autoridad hacendaria:</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Presentar la declaración anual de Impuesto Sobre la Renta (ISR) donde informen sobre los pagos y retenciones de servicios profesionales. (Personas morales).</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 xml:space="preserve">Presentar la declaración y pago provisional mensual de Impuesto Sobre la Renta (ISR) por las retenciones realizadas por servicios profesionales. </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retenciones por sueldos y salarios.</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presentar declaración informativa de operaciones con terceros (DIOT).</w:t>
      </w:r>
    </w:p>
    <w:p w:rsidR="00AB36D2" w:rsidRPr="00916523" w:rsidRDefault="00AB36D2" w:rsidP="00916523">
      <w:pPr>
        <w:pStyle w:val="Default"/>
        <w:ind w:left="284" w:hanging="284"/>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Organizacional</w:t>
      </w:r>
    </w:p>
    <w:p w:rsidR="00AB36D2" w:rsidRPr="00916523" w:rsidRDefault="00AB36D2" w:rsidP="00916523">
      <w:pPr>
        <w:pStyle w:val="Default"/>
        <w:ind w:left="284" w:hanging="284"/>
        <w:jc w:val="both"/>
        <w:rPr>
          <w:color w:val="auto"/>
          <w:sz w:val="18"/>
          <w:szCs w:val="18"/>
          <w:lang w:val="es-ES" w:eastAsia="es-ES"/>
        </w:rPr>
      </w:pPr>
    </w:p>
    <w:p w:rsidR="00AB36D2" w:rsidRDefault="00AB36D2" w:rsidP="00916523">
      <w:pPr>
        <w:pStyle w:val="Default"/>
        <w:jc w:val="both"/>
        <w:rPr>
          <w:color w:val="auto"/>
          <w:sz w:val="18"/>
          <w:szCs w:val="18"/>
          <w:lang w:val="es-ES" w:eastAsia="es-ES"/>
        </w:rPr>
      </w:pPr>
      <w:r w:rsidRPr="00916523">
        <w:rPr>
          <w:color w:val="auto"/>
          <w:sz w:val="18"/>
          <w:szCs w:val="18"/>
          <w:lang w:val="es-ES" w:eastAsia="es-ES"/>
        </w:rPr>
        <w:lastRenderedPageBreak/>
        <w:t xml:space="preserve">La </w:t>
      </w:r>
      <w:r w:rsidR="00B93D40">
        <w:rPr>
          <w:color w:val="auto"/>
          <w:sz w:val="18"/>
          <w:szCs w:val="18"/>
          <w:lang w:val="es-ES" w:eastAsia="es-ES"/>
        </w:rPr>
        <w:t>E</w:t>
      </w:r>
      <w:r w:rsidRPr="00916523">
        <w:rPr>
          <w:color w:val="auto"/>
          <w:sz w:val="18"/>
          <w:szCs w:val="18"/>
          <w:lang w:val="es-ES" w:eastAsia="es-ES"/>
        </w:rPr>
        <w:t>structura</w:t>
      </w:r>
      <w:r w:rsidR="00B93D40">
        <w:rPr>
          <w:color w:val="auto"/>
          <w:sz w:val="18"/>
          <w:szCs w:val="18"/>
          <w:lang w:val="es-ES" w:eastAsia="es-ES"/>
        </w:rPr>
        <w:t xml:space="preserve"> Organizacional </w:t>
      </w:r>
      <w:r w:rsidRPr="00916523">
        <w:rPr>
          <w:color w:val="auto"/>
          <w:sz w:val="18"/>
          <w:szCs w:val="18"/>
          <w:lang w:val="es-ES" w:eastAsia="es-ES"/>
        </w:rPr>
        <w:t xml:space="preserve">actual se encuentra </w:t>
      </w:r>
      <w:r w:rsidR="00B93D40">
        <w:rPr>
          <w:color w:val="auto"/>
          <w:sz w:val="18"/>
          <w:szCs w:val="18"/>
          <w:lang w:val="es-ES" w:eastAsia="es-ES"/>
        </w:rPr>
        <w:t>validada p</w:t>
      </w:r>
      <w:r w:rsidRPr="00916523">
        <w:rPr>
          <w:color w:val="auto"/>
          <w:sz w:val="18"/>
          <w:szCs w:val="18"/>
          <w:lang w:val="es-ES" w:eastAsia="es-ES"/>
        </w:rPr>
        <w:t xml:space="preserve">or parte de la Secretaría Técnica de la Comisión Interna de Seguimiento y Cumplimiento de las Medidas de Racionalidad, Disciplina y Eficiencia del Gasto Público (CISCMRDE), </w:t>
      </w:r>
      <w:r w:rsidR="00B93D40">
        <w:rPr>
          <w:color w:val="auto"/>
          <w:sz w:val="18"/>
          <w:szCs w:val="18"/>
          <w:lang w:val="es-ES" w:eastAsia="es-ES"/>
        </w:rPr>
        <w:t xml:space="preserve">la cual </w:t>
      </w:r>
      <w:r w:rsidRPr="00916523">
        <w:rPr>
          <w:color w:val="auto"/>
          <w:sz w:val="18"/>
          <w:szCs w:val="18"/>
          <w:lang w:val="es-ES" w:eastAsia="es-ES"/>
        </w:rPr>
        <w:t>fue presentada y</w:t>
      </w:r>
      <w:r w:rsidR="00B93D40">
        <w:rPr>
          <w:color w:val="auto"/>
          <w:sz w:val="18"/>
          <w:szCs w:val="18"/>
          <w:lang w:val="es-ES" w:eastAsia="es-ES"/>
        </w:rPr>
        <w:t xml:space="preserve"> </w:t>
      </w:r>
      <w:r w:rsidRPr="00916523">
        <w:rPr>
          <w:color w:val="auto"/>
          <w:sz w:val="18"/>
          <w:szCs w:val="18"/>
          <w:lang w:val="es-ES" w:eastAsia="es-ES"/>
        </w:rPr>
        <w:t xml:space="preserve">aprobada en la Sexta Sesión Extraordinaria 2019 de la H. Junta de Gobierno de El Colegio del Estado de Hidalgo </w:t>
      </w:r>
      <w:r w:rsidR="00B93D40">
        <w:rPr>
          <w:color w:val="auto"/>
          <w:sz w:val="18"/>
          <w:szCs w:val="18"/>
          <w:lang w:val="es-ES" w:eastAsia="es-ES"/>
        </w:rPr>
        <w:t xml:space="preserve">con fecha </w:t>
      </w:r>
      <w:r w:rsidR="00861861">
        <w:rPr>
          <w:color w:val="auto"/>
          <w:sz w:val="18"/>
          <w:szCs w:val="18"/>
          <w:lang w:val="es-ES" w:eastAsia="es-ES"/>
        </w:rPr>
        <w:t xml:space="preserve">27 </w:t>
      </w:r>
      <w:r w:rsidRPr="00916523">
        <w:rPr>
          <w:color w:val="auto"/>
          <w:sz w:val="18"/>
          <w:szCs w:val="18"/>
          <w:lang w:val="es-ES" w:eastAsia="es-ES"/>
        </w:rPr>
        <w:t xml:space="preserve">de junio de 2019. </w:t>
      </w:r>
    </w:p>
    <w:p w:rsidR="001E3791" w:rsidRPr="00916523" w:rsidRDefault="001E3791" w:rsidP="00916523">
      <w:pPr>
        <w:pStyle w:val="Default"/>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Funcional</w:t>
      </w:r>
    </w:p>
    <w:p w:rsidR="00AB36D2" w:rsidRPr="00916523" w:rsidRDefault="00AB36D2" w:rsidP="00916523">
      <w:pPr>
        <w:pStyle w:val="Default"/>
        <w:ind w:left="284" w:hanging="284"/>
        <w:jc w:val="both"/>
        <w:rPr>
          <w:color w:val="auto"/>
          <w:sz w:val="18"/>
          <w:szCs w:val="18"/>
          <w:lang w:val="es-ES" w:eastAsia="es-ES"/>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E38B0" w:rsidP="00352965">
      <w:pPr>
        <w:pStyle w:val="NormalWeb"/>
        <w:ind w:left="284" w:hanging="284"/>
        <w:jc w:val="both"/>
        <w:rPr>
          <w:rFonts w:ascii="Arial" w:hAnsi="Arial" w:cs="Arial"/>
          <w:b/>
          <w:sz w:val="20"/>
          <w:szCs w:val="18"/>
        </w:rPr>
      </w:pPr>
      <w:r w:rsidRPr="00BE3CDB">
        <w:rPr>
          <w:noProof/>
          <w:sz w:val="18"/>
          <w:szCs w:val="16"/>
        </w:rPr>
        <w:drawing>
          <wp:anchor distT="0" distB="0" distL="114300" distR="114300" simplePos="0" relativeHeight="251678720" behindDoc="0" locked="0" layoutInCell="1" allowOverlap="1" wp14:anchorId="22A906ED" wp14:editId="497B8591">
            <wp:simplePos x="0" y="0"/>
            <wp:positionH relativeFrom="column">
              <wp:posOffset>4142105</wp:posOffset>
            </wp:positionH>
            <wp:positionV relativeFrom="paragraph">
              <wp:posOffset>0</wp:posOffset>
            </wp:positionV>
            <wp:extent cx="3139272" cy="4013034"/>
            <wp:effectExtent l="127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39272" cy="4013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CDB">
        <w:rPr>
          <w:noProof/>
          <w:sz w:val="18"/>
          <w:szCs w:val="16"/>
        </w:rPr>
        <w:drawing>
          <wp:anchor distT="0" distB="0" distL="114300" distR="114300" simplePos="0" relativeHeight="251679744" behindDoc="0" locked="0" layoutInCell="1" allowOverlap="1" wp14:anchorId="38D4739B" wp14:editId="4963D60D">
            <wp:simplePos x="0" y="0"/>
            <wp:positionH relativeFrom="margin">
              <wp:posOffset>0</wp:posOffset>
            </wp:positionH>
            <wp:positionV relativeFrom="paragraph">
              <wp:posOffset>270510</wp:posOffset>
            </wp:positionV>
            <wp:extent cx="2935466" cy="3371353"/>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466" cy="3371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7C71A0" w:rsidRPr="00BE3CDB" w:rsidRDefault="007A169C" w:rsidP="00352965">
      <w:pPr>
        <w:pStyle w:val="NormalWeb"/>
        <w:ind w:left="284" w:hanging="284"/>
        <w:jc w:val="both"/>
        <w:rPr>
          <w:rFonts w:ascii="Arial" w:hAnsi="Arial" w:cs="Arial"/>
          <w:b/>
          <w:sz w:val="20"/>
          <w:szCs w:val="18"/>
        </w:rPr>
      </w:pPr>
      <w:r w:rsidRPr="00BE3CDB">
        <w:rPr>
          <w:noProof/>
          <w:sz w:val="18"/>
          <w:szCs w:val="16"/>
        </w:rPr>
        <w:lastRenderedPageBreak/>
        <w:drawing>
          <wp:anchor distT="0" distB="0" distL="114300" distR="114300" simplePos="0" relativeHeight="251674624" behindDoc="0" locked="0" layoutInCell="1" allowOverlap="1" wp14:anchorId="47499F1B" wp14:editId="6E699E9B">
            <wp:simplePos x="0" y="0"/>
            <wp:positionH relativeFrom="margin">
              <wp:posOffset>2120265</wp:posOffset>
            </wp:positionH>
            <wp:positionV relativeFrom="paragraph">
              <wp:posOffset>-70485</wp:posOffset>
            </wp:positionV>
            <wp:extent cx="3456940" cy="6600190"/>
            <wp:effectExtent l="9525" t="0" r="635"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56940" cy="660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1A0" w:rsidRPr="00BE3CDB" w:rsidRDefault="007C71A0" w:rsidP="00352965">
      <w:pPr>
        <w:pStyle w:val="NormalWeb"/>
        <w:ind w:left="284" w:hanging="284"/>
        <w:jc w:val="both"/>
        <w:rPr>
          <w:rFonts w:ascii="Arial" w:hAnsi="Arial" w:cs="Arial"/>
          <w:b/>
          <w:sz w:val="20"/>
          <w:szCs w:val="18"/>
        </w:rPr>
      </w:pPr>
    </w:p>
    <w:p w:rsidR="0004639D" w:rsidRPr="00BE3CDB" w:rsidRDefault="0004639D">
      <w:pPr>
        <w:spacing w:after="160" w:line="259" w:lineRule="auto"/>
        <w:rPr>
          <w:rFonts w:ascii="Arial" w:eastAsia="Times New Roman" w:hAnsi="Arial" w:cs="Arial"/>
          <w:b/>
          <w:sz w:val="20"/>
          <w:szCs w:val="18"/>
          <w:lang w:eastAsia="es-MX"/>
        </w:rPr>
      </w:pPr>
      <w:r w:rsidRPr="00BE3CDB">
        <w:rPr>
          <w:rFonts w:ascii="Arial" w:hAnsi="Arial" w:cs="Arial"/>
          <w:b/>
          <w:sz w:val="20"/>
          <w:szCs w:val="18"/>
        </w:rPr>
        <w:br w:type="page"/>
      </w:r>
    </w:p>
    <w:p w:rsidR="00EB0FBA" w:rsidRDefault="00EB0FBA">
      <w:pPr>
        <w:spacing w:after="160" w:line="259" w:lineRule="auto"/>
        <w:rPr>
          <w:rFonts w:ascii="Arial" w:hAnsi="Arial" w:cs="Arial"/>
          <w:b/>
          <w:szCs w:val="18"/>
        </w:rPr>
      </w:pPr>
    </w:p>
    <w:p w:rsidR="00EB0FBA" w:rsidRPr="00EB0FBA" w:rsidRDefault="00EB0FBA">
      <w:pPr>
        <w:spacing w:after="160" w:line="259" w:lineRule="auto"/>
        <w:rPr>
          <w:rFonts w:ascii="Arial" w:hAnsi="Arial" w:cs="Arial"/>
          <w:b/>
          <w:szCs w:val="18"/>
        </w:rPr>
      </w:pPr>
      <w:r w:rsidRPr="00EB0FBA">
        <w:rPr>
          <w:rFonts w:ascii="Arial" w:hAnsi="Arial" w:cs="Arial"/>
          <w:b/>
          <w:szCs w:val="18"/>
        </w:rPr>
        <w:t>ORGANIGRAMA</w:t>
      </w:r>
    </w:p>
    <w:p w:rsidR="00EB0FBA" w:rsidRDefault="00EB0FBA">
      <w:pPr>
        <w:spacing w:after="160" w:line="259" w:lineRule="auto"/>
        <w:rPr>
          <w:rFonts w:ascii="Arial" w:eastAsia="Times New Roman" w:hAnsi="Arial" w:cs="Arial"/>
          <w:b/>
          <w:bCs/>
          <w:i/>
          <w:iCs/>
          <w:sz w:val="18"/>
          <w:szCs w:val="18"/>
        </w:rPr>
      </w:pPr>
      <w:r w:rsidRPr="00EB0FBA">
        <w:rPr>
          <w:rFonts w:cs="Arial"/>
          <w:b/>
          <w:noProof/>
          <w:sz w:val="18"/>
          <w:szCs w:val="18"/>
          <w:lang w:eastAsia="es-MX"/>
        </w:rPr>
        <w:drawing>
          <wp:anchor distT="0" distB="0" distL="114300" distR="114300" simplePos="0" relativeHeight="251676672" behindDoc="0" locked="0" layoutInCell="1" allowOverlap="1" wp14:anchorId="0007FF55" wp14:editId="4DDB093D">
            <wp:simplePos x="0" y="0"/>
            <wp:positionH relativeFrom="margin">
              <wp:align>right</wp:align>
            </wp:positionH>
            <wp:positionV relativeFrom="paragraph">
              <wp:posOffset>253089</wp:posOffset>
            </wp:positionV>
            <wp:extent cx="7934124" cy="4013559"/>
            <wp:effectExtent l="0" t="0" r="0" b="6350"/>
            <wp:wrapNone/>
            <wp:docPr id="2" name="Imagen 2" descr="C:\Users\Planeacion\Downloads\ORGANIGRAMA FEBRER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acion\Downloads\ORGANIGRAMA FEBRERO 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4124" cy="4013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FBA" w:rsidRDefault="00EB0FBA">
      <w:pPr>
        <w:spacing w:after="160" w:line="259" w:lineRule="auto"/>
        <w:rPr>
          <w:rFonts w:ascii="Arial" w:eastAsia="Times New Roman" w:hAnsi="Arial" w:cs="Arial"/>
          <w:b/>
          <w:bCs/>
          <w:i/>
          <w:iCs/>
          <w:sz w:val="18"/>
          <w:szCs w:val="18"/>
        </w:rPr>
      </w:pPr>
      <w:r>
        <w:rPr>
          <w:rFonts w:ascii="Arial" w:hAnsi="Arial" w:cs="Arial"/>
          <w:sz w:val="18"/>
          <w:szCs w:val="18"/>
        </w:rPr>
        <w:br w:type="page"/>
      </w:r>
    </w:p>
    <w:p w:rsidR="00AB36D2" w:rsidRPr="00BE3CDB" w:rsidRDefault="00AB36D2" w:rsidP="00AB36D2">
      <w:pPr>
        <w:pStyle w:val="Ttulo5"/>
        <w:ind w:left="708" w:hanging="708"/>
        <w:rPr>
          <w:rFonts w:ascii="Arial" w:hAnsi="Arial" w:cs="Arial"/>
          <w:sz w:val="18"/>
          <w:szCs w:val="18"/>
        </w:rPr>
      </w:pPr>
      <w:r w:rsidRPr="00BE3CDB">
        <w:rPr>
          <w:rFonts w:ascii="Arial" w:hAnsi="Arial" w:cs="Arial"/>
          <w:sz w:val="18"/>
          <w:szCs w:val="18"/>
        </w:rPr>
        <w:lastRenderedPageBreak/>
        <w:t>Bases de Preparación de los Estados Financieros</w:t>
      </w:r>
    </w:p>
    <w:p w:rsidR="00AB36D2" w:rsidRPr="00BE3CDB" w:rsidRDefault="00AB36D2" w:rsidP="00AB36D2">
      <w:pPr>
        <w:pStyle w:val="Textoindependiente"/>
        <w:ind w:left="284" w:hanging="284"/>
        <w:rPr>
          <w:rFonts w:cs="Arial"/>
          <w:sz w:val="18"/>
          <w:szCs w:val="18"/>
        </w:rPr>
      </w:pPr>
      <w:r w:rsidRPr="00BE3CDB">
        <w:rPr>
          <w:rFonts w:cs="Arial"/>
          <w:sz w:val="18"/>
          <w:szCs w:val="18"/>
        </w:rPr>
        <w:t xml:space="preserve">Se continúa aplicando la normatividad emitida por el Consejo Nacional de Armonización Contable y las disposiciones legales aplicables. Se utiliza el clasificador por objeto del gasto 2018, emitido por la Secretaría de Finanzas Públicas del Estado de Hidalgo, y el Manual de Normas y Políticas y Lineamientos para el ejercicio del presupuesto 2018 y Ley de Egresos e Ingresos del Gobierno del Estado de Hidalgo 2018. </w:t>
      </w:r>
    </w:p>
    <w:p w:rsidR="00AB36D2" w:rsidRPr="00BE3CDB" w:rsidRDefault="00AB36D2" w:rsidP="00AB36D2">
      <w:pPr>
        <w:pStyle w:val="Ttulo5"/>
        <w:ind w:left="284" w:hanging="284"/>
        <w:rPr>
          <w:rFonts w:ascii="Arial" w:hAnsi="Arial" w:cs="Arial"/>
          <w:sz w:val="18"/>
          <w:szCs w:val="18"/>
        </w:rPr>
      </w:pPr>
      <w:r w:rsidRPr="00BE3CDB">
        <w:rPr>
          <w:rFonts w:ascii="Arial" w:hAnsi="Arial" w:cs="Arial"/>
          <w:sz w:val="18"/>
          <w:szCs w:val="18"/>
        </w:rPr>
        <w:t>Postulados Básicos de Contabilidad Gubernamental</w:t>
      </w:r>
    </w:p>
    <w:p w:rsidR="00AB36D2" w:rsidRPr="00BE3CDB" w:rsidRDefault="00AB36D2" w:rsidP="00AB36D2">
      <w:pPr>
        <w:pStyle w:val="Textoindependiente"/>
        <w:ind w:left="284" w:hanging="284"/>
        <w:rPr>
          <w:rFonts w:cs="Arial"/>
          <w:b/>
          <w:bCs/>
          <w:sz w:val="18"/>
          <w:szCs w:val="18"/>
        </w:rPr>
      </w:pPr>
    </w:p>
    <w:p w:rsidR="00AB36D2" w:rsidRPr="00BE3CDB" w:rsidRDefault="00AB36D2" w:rsidP="00AB36D2">
      <w:pPr>
        <w:pStyle w:val="Textoindependiente"/>
        <w:ind w:left="284" w:hanging="284"/>
        <w:rPr>
          <w:rFonts w:cs="Arial"/>
          <w:sz w:val="18"/>
          <w:szCs w:val="18"/>
        </w:rPr>
      </w:pPr>
      <w:r w:rsidRPr="00BE3CDB">
        <w:rPr>
          <w:rFonts w:cs="Arial"/>
          <w:b/>
          <w:bCs/>
          <w:sz w:val="18"/>
          <w:szCs w:val="18"/>
        </w:rPr>
        <w:t xml:space="preserve">Sustancia Económica: </w:t>
      </w:r>
      <w:r w:rsidRPr="00BE3CDB">
        <w:rPr>
          <w:rFonts w:cs="Arial"/>
          <w:sz w:val="18"/>
          <w:szCs w:val="18"/>
        </w:rPr>
        <w:t>Es el reconocimiento contable de las transacciones, transformaciones internas y otros eventos, que afectan económicamente al ente público y delimitan la operación del Sistema de Contabilidad Gubernamental (SCG).</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Entes Públicos: </w:t>
      </w:r>
      <w:r w:rsidRPr="00BE3CDB">
        <w:rPr>
          <w:rFonts w:cs="Arial"/>
          <w:sz w:val="18"/>
          <w:szCs w:val="18"/>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AB36D2" w:rsidRPr="00BE3CDB" w:rsidRDefault="00AB36D2" w:rsidP="00AB36D2">
      <w:pPr>
        <w:pStyle w:val="Textoindependiente"/>
        <w:ind w:left="284" w:hanging="284"/>
        <w:rPr>
          <w:rFonts w:cs="Arial"/>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Existencia Permanente: </w:t>
      </w:r>
      <w:r w:rsidRPr="00BE3CDB">
        <w:rPr>
          <w:rFonts w:cs="Arial"/>
          <w:sz w:val="18"/>
          <w:szCs w:val="18"/>
        </w:rPr>
        <w:t>La actividad del ente público se establece por tiempo indefinido, salvo disposición legal en la que se especifique lo contrario.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Revelación Suficiente: </w:t>
      </w:r>
      <w:r w:rsidRPr="00BE3CDB">
        <w:rPr>
          <w:rFonts w:cs="Arial"/>
          <w:sz w:val="18"/>
          <w:szCs w:val="18"/>
        </w:rPr>
        <w:t xml:space="preserve">Los estados y la información financiera deben mostrar amplia y claramente la situación financiera y los resultados del ente público. </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Importancia Relativa: </w:t>
      </w:r>
      <w:r w:rsidRPr="00BE3CDB">
        <w:rPr>
          <w:rFonts w:cs="Arial"/>
          <w:sz w:val="18"/>
          <w:szCs w:val="18"/>
        </w:rPr>
        <w:t>La información debe mostrar los aspectos importantes de la entidad que fueron reconocidos contablemente.</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Registro e Integración Presupuestaria: </w:t>
      </w:r>
      <w:r w:rsidRPr="00BE3CDB">
        <w:rPr>
          <w:rFonts w:cs="Arial"/>
          <w:sz w:val="18"/>
          <w:szCs w:val="18"/>
        </w:rPr>
        <w:t>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Consolidación de la Información Financiera: </w:t>
      </w:r>
      <w:r w:rsidRPr="00BE3CDB">
        <w:rPr>
          <w:rFonts w:cs="Arial"/>
          <w:sz w:val="18"/>
          <w:szCs w:val="18"/>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Devengo Contable: </w:t>
      </w:r>
      <w:r w:rsidRPr="00BE3CDB">
        <w:rPr>
          <w:rFonts w:cs="Arial"/>
          <w:sz w:val="18"/>
          <w:szCs w:val="18"/>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Valuación: </w:t>
      </w:r>
      <w:r w:rsidRPr="00BE3CDB">
        <w:rPr>
          <w:rFonts w:cs="Arial"/>
          <w:sz w:val="18"/>
          <w:szCs w:val="18"/>
        </w:rPr>
        <w:t>Todos los eventos que afecten económicamente al ente público deben ser cuantificados en términos monetarios y se registrarán al costo histórico o al valor económico más objetivo registrándose en moneda nacional.</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lastRenderedPageBreak/>
        <w:t xml:space="preserve">Dualidad Económica: </w:t>
      </w:r>
      <w:r w:rsidRPr="00BE3CDB">
        <w:rPr>
          <w:rFonts w:cs="Arial"/>
          <w:sz w:val="18"/>
          <w:szCs w:val="18"/>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Consistencia: </w:t>
      </w:r>
      <w:r w:rsidRPr="00BE3CDB">
        <w:rPr>
          <w:rFonts w:cs="Arial"/>
          <w:sz w:val="18"/>
          <w:szCs w:val="18"/>
        </w:rPr>
        <w:t>Ante la existencia de operaciones similares en un ente público, debe corresponder un mismo tratamiento contable, el cual debe permanecerá través del tiempo, en tanto no cambie la esencia económica de las operaciones.</w:t>
      </w:r>
    </w:p>
    <w:p w:rsidR="00AB36D2" w:rsidRPr="00BE3CDB" w:rsidRDefault="00AB36D2" w:rsidP="00AB36D2">
      <w:pPr>
        <w:pStyle w:val="Textoindependiente"/>
        <w:ind w:left="284" w:hanging="284"/>
        <w:rPr>
          <w:rFonts w:cs="Arial"/>
          <w:sz w:val="18"/>
          <w:szCs w:val="18"/>
        </w:rPr>
      </w:pPr>
    </w:p>
    <w:p w:rsidR="00DF5313" w:rsidRPr="00BE3CDB" w:rsidRDefault="00AB36D2" w:rsidP="00AB36D2">
      <w:pPr>
        <w:pStyle w:val="Texto"/>
        <w:spacing w:after="0" w:line="240" w:lineRule="exact"/>
        <w:ind w:left="284" w:hanging="284"/>
        <w:rPr>
          <w:rFonts w:cs="Arial"/>
          <w:b/>
          <w:sz w:val="16"/>
          <w:szCs w:val="16"/>
        </w:rPr>
      </w:pPr>
      <w:r w:rsidRPr="00BE3CDB">
        <w:rPr>
          <w:rFonts w:cs="Arial"/>
          <w:b/>
          <w:szCs w:val="18"/>
          <w:lang w:eastAsia="es-MX"/>
        </w:rPr>
        <w:t>“Bajo protesta de decir verdad declaramos que los Estados Financieros y sus Notas son razonablemente correctos y responsabilidad del emisor”</w:t>
      </w:r>
    </w:p>
    <w:p w:rsidR="00DF5313" w:rsidRPr="00BE3CDB" w:rsidRDefault="00DF5313"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3C01D5" w:rsidRDefault="003C01D5"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Pr="00BE3CDB" w:rsidRDefault="00EB0FBA"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bookmarkStart w:id="0" w:name="_GoBack"/>
      <w:bookmarkEnd w:id="0"/>
    </w:p>
    <w:p w:rsidR="002B732D" w:rsidRPr="00BE3CDB" w:rsidRDefault="007B7931" w:rsidP="00BA4B4E">
      <w:pPr>
        <w:pStyle w:val="Texto"/>
        <w:spacing w:after="0" w:line="240" w:lineRule="exact"/>
        <w:ind w:left="284" w:hanging="284"/>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58752" behindDoc="0" locked="0" layoutInCell="1" allowOverlap="1" wp14:anchorId="24C2CB3B" wp14:editId="5FFB5E10">
                <wp:simplePos x="0" y="0"/>
                <wp:positionH relativeFrom="column">
                  <wp:posOffset>2466340</wp:posOffset>
                </wp:positionH>
                <wp:positionV relativeFrom="paragraph">
                  <wp:posOffset>32385</wp:posOffset>
                </wp:positionV>
                <wp:extent cx="2627630" cy="630555"/>
                <wp:effectExtent l="0" t="0" r="1270" b="0"/>
                <wp:wrapNone/>
                <wp:docPr id="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6305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4.2pt;margin-top:2.55pt;width:206.9pt;height:4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" fillcolor="white [3201]" stroked="f">
                <v:path arrowok="t"/>
                <v:textbox>
                  <w:txbxContent>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2B732D" w:rsidRPr="00BE3CDB" w:rsidRDefault="002B732D" w:rsidP="00BA4B4E">
      <w:pPr>
        <w:pStyle w:val="Texto"/>
        <w:spacing w:after="0" w:line="240" w:lineRule="exact"/>
        <w:ind w:left="284" w:hanging="284"/>
        <w:rPr>
          <w:rFonts w:cs="Arial"/>
          <w:b/>
          <w:sz w:val="16"/>
          <w:szCs w:val="16"/>
        </w:rPr>
      </w:pPr>
    </w:p>
    <w:p w:rsidR="002B732D" w:rsidRPr="00BE3CDB" w:rsidRDefault="007B7931" w:rsidP="00CC373A">
      <w:pPr>
        <w:pStyle w:val="Texto"/>
        <w:spacing w:after="0" w:line="240" w:lineRule="exact"/>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60800" behindDoc="0" locked="0" layoutInCell="1" allowOverlap="1" wp14:anchorId="048A79EF" wp14:editId="4F7468F7">
                <wp:simplePos x="0" y="0"/>
                <wp:positionH relativeFrom="column">
                  <wp:posOffset>85090</wp:posOffset>
                </wp:positionH>
                <wp:positionV relativeFrom="paragraph">
                  <wp:posOffset>147320</wp:posOffset>
                </wp:positionV>
                <wp:extent cx="2381250" cy="532130"/>
                <wp:effectExtent l="0" t="0" r="0" b="1270"/>
                <wp:wrapNone/>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321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4" o:spid="_x0000_s1027" type="#_x0000_t202" style="position:absolute;left:0;text-align:left;margin-left:6.7pt;margin-top:11.6pt;width:187.5pt;height:4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" fillcolor="white [3201]" stroked="f">
                <v:path arrowok="t"/>
                <v:textbox>
                  <w:txbxContent>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v:textbox>
              </v:shape>
            </w:pict>
          </mc:Fallback>
        </mc:AlternateContent>
      </w:r>
      <w:r w:rsidRPr="00BE3CDB">
        <w:rPr>
          <w:rFonts w:cs="Arial"/>
          <w:noProof/>
          <w:sz w:val="16"/>
          <w:szCs w:val="16"/>
          <w:lang w:val="es-MX" w:eastAsia="es-MX"/>
        </w:rPr>
        <mc:AlternateContent>
          <mc:Choice Requires="wps">
            <w:drawing>
              <wp:anchor distT="0" distB="0" distL="114300" distR="114300" simplePos="0" relativeHeight="251659776" behindDoc="0" locked="0" layoutInCell="1" allowOverlap="1" wp14:anchorId="3FEBACD6" wp14:editId="4F52772A">
                <wp:simplePos x="0" y="0"/>
                <wp:positionH relativeFrom="column">
                  <wp:posOffset>5177790</wp:posOffset>
                </wp:positionH>
                <wp:positionV relativeFrom="paragraph">
                  <wp:posOffset>147320</wp:posOffset>
                </wp:positionV>
                <wp:extent cx="2273935" cy="602615"/>
                <wp:effectExtent l="0" t="0" r="0" b="69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602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left:0;text-align:left;margin-left:407.7pt;margin-top:11.6pt;width:179.05pt;height:4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" fillcolor="white [3201]" stroked="f">
                <v:path arrowok="t"/>
                <v:textbox>
                  <w:txbxContent>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8660E8" w:rsidRPr="00C84191" w:rsidRDefault="008660E8"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AE6D1B" w:rsidRPr="00BE3CDB" w:rsidRDefault="00AE6D1B" w:rsidP="00BA4B4E">
      <w:pPr>
        <w:ind w:left="284" w:hanging="284"/>
        <w:rPr>
          <w:rFonts w:ascii="Arial" w:hAnsi="Arial" w:cs="Arial"/>
          <w:sz w:val="16"/>
          <w:szCs w:val="16"/>
          <w:lang w:val="es-ES"/>
        </w:rPr>
      </w:pPr>
    </w:p>
    <w:p w:rsidR="00ED183C" w:rsidRDefault="00ED183C" w:rsidP="00BA4B4E">
      <w:pPr>
        <w:ind w:left="284" w:hanging="284"/>
        <w:rPr>
          <w:rFonts w:ascii="Arial" w:hAnsi="Arial" w:cs="Arial"/>
          <w:sz w:val="16"/>
          <w:szCs w:val="16"/>
          <w:lang w:val="es-ES"/>
        </w:rPr>
      </w:pPr>
    </w:p>
    <w:p w:rsidR="00BE3CDB" w:rsidRPr="00BE3CDB" w:rsidRDefault="00BE3CDB" w:rsidP="00BA4B4E">
      <w:pPr>
        <w:ind w:left="284" w:hanging="284"/>
        <w:rPr>
          <w:rFonts w:ascii="Arial" w:hAnsi="Arial" w:cs="Arial"/>
          <w:sz w:val="16"/>
          <w:szCs w:val="16"/>
          <w:lang w:val="es-ES"/>
        </w:rPr>
      </w:pPr>
    </w:p>
    <w:sectPr w:rsidR="00BE3CDB" w:rsidRPr="00BE3CDB" w:rsidSect="003A458E">
      <w:headerReference w:type="even" r:id="rId12"/>
      <w:headerReference w:type="default" r:id="rId13"/>
      <w:footerReference w:type="even" r:id="rId14"/>
      <w:footerReference w:type="default" r:id="rId15"/>
      <w:pgSz w:w="15840" w:h="12240" w:orient="landscape"/>
      <w:pgMar w:top="30" w:right="1948"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116" w:rsidRDefault="00121116">
      <w:pPr>
        <w:spacing w:after="0" w:line="240" w:lineRule="auto"/>
      </w:pPr>
      <w:r>
        <w:separator/>
      </w:r>
    </w:p>
  </w:endnote>
  <w:endnote w:type="continuationSeparator" w:id="0">
    <w:p w:rsidR="00121116" w:rsidRDefault="00121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aphik Regular">
    <w:altName w:val="Arial"/>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raphik Black">
    <w:altName w:val="Arial"/>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E8" w:rsidRDefault="008660E8">
    <w:pPr>
      <w:pStyle w:val="Piedepgina"/>
      <w:jc w:val="right"/>
    </w:pPr>
    <w:r>
      <w:fldChar w:fldCharType="begin"/>
    </w:r>
    <w:r>
      <w:instrText>PAGE   \* MERGEFORMAT</w:instrText>
    </w:r>
    <w:r>
      <w:fldChar w:fldCharType="separate"/>
    </w:r>
    <w:r w:rsidRPr="00877AB9">
      <w:rPr>
        <w:noProof/>
        <w:lang w:val="es-ES"/>
      </w:rPr>
      <w:t>4</w:t>
    </w:r>
    <w:r>
      <w:rPr>
        <w:noProof/>
        <w:lang w:val="es-ES"/>
      </w:rPr>
      <w:fldChar w:fldCharType="end"/>
    </w:r>
  </w:p>
  <w:p w:rsidR="008660E8" w:rsidRDefault="008660E8" w:rsidP="00AE6D1B">
    <w:pPr>
      <w:pStyle w:val="Piedepgina"/>
      <w:tabs>
        <w:tab w:val="clear" w:pos="4419"/>
        <w:tab w:val="clear" w:pos="8838"/>
        <w:tab w:val="left" w:pos="10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E8" w:rsidRDefault="008660E8">
    <w:pPr>
      <w:pStyle w:val="Piedepgina"/>
      <w:jc w:val="right"/>
    </w:pPr>
    <w:r>
      <w:fldChar w:fldCharType="begin"/>
    </w:r>
    <w:r>
      <w:instrText>PAGE   \* MERGEFORMAT</w:instrText>
    </w:r>
    <w:r>
      <w:fldChar w:fldCharType="separate"/>
    </w:r>
    <w:r w:rsidR="00DA0DCF" w:rsidRPr="00DA0DCF">
      <w:rPr>
        <w:noProof/>
        <w:lang w:val="es-ES"/>
      </w:rPr>
      <w:t>20</w:t>
    </w:r>
    <w:r>
      <w:rPr>
        <w:noProof/>
        <w:lang w:val="es-ES"/>
      </w:rPr>
      <w:fldChar w:fldCharType="end"/>
    </w:r>
  </w:p>
  <w:p w:rsidR="008660E8" w:rsidRDefault="008660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116" w:rsidRDefault="00121116">
      <w:pPr>
        <w:spacing w:after="0" w:line="240" w:lineRule="auto"/>
      </w:pPr>
      <w:r>
        <w:separator/>
      </w:r>
    </w:p>
  </w:footnote>
  <w:footnote w:type="continuationSeparator" w:id="0">
    <w:p w:rsidR="00121116" w:rsidRDefault="001211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E8" w:rsidRDefault="008660E8" w:rsidP="00AE6D1B">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E8" w:rsidRPr="000C6AD2" w:rsidRDefault="008660E8" w:rsidP="00024FFE">
    <w:pPr>
      <w:pStyle w:val="Ttulo3"/>
      <w:ind w:left="284" w:hanging="284"/>
      <w:jc w:val="center"/>
      <w:rPr>
        <w:rFonts w:ascii="Graphik Black" w:hAnsi="Graphik Black"/>
        <w:sz w:val="28"/>
        <w:szCs w:val="16"/>
      </w:rPr>
    </w:pPr>
    <w:r>
      <w:rPr>
        <w:rFonts w:ascii="Graphik Black" w:hAnsi="Graphik Black"/>
        <w:noProof/>
        <w:sz w:val="28"/>
        <w:szCs w:val="16"/>
        <w:lang w:eastAsia="es-MX"/>
      </w:rPr>
      <w:drawing>
        <wp:anchor distT="0" distB="0" distL="114300" distR="114300" simplePos="0" relativeHeight="251664896" behindDoc="0" locked="0" layoutInCell="1" allowOverlap="1">
          <wp:simplePos x="0" y="0"/>
          <wp:positionH relativeFrom="column">
            <wp:posOffset>6724576</wp:posOffset>
          </wp:positionH>
          <wp:positionV relativeFrom="paragraph">
            <wp:posOffset>-194399</wp:posOffset>
          </wp:positionV>
          <wp:extent cx="1446028" cy="676910"/>
          <wp:effectExtent l="0" t="0" r="1905"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626" cy="677190"/>
                  </a:xfrm>
                  <a:prstGeom prst="rect">
                    <a:avLst/>
                  </a:prstGeom>
                  <a:noFill/>
                </pic:spPr>
              </pic:pic>
            </a:graphicData>
          </a:graphic>
          <wp14:sizeRelH relativeFrom="page">
            <wp14:pctWidth>0</wp14:pctWidth>
          </wp14:sizeRelH>
          <wp14:sizeRelV relativeFrom="page">
            <wp14:pctHeight>0</wp14:pctHeight>
          </wp14:sizeRelV>
        </wp:anchor>
      </w:drawing>
    </w:r>
    <w:r w:rsidRPr="000C6AD2">
      <w:rPr>
        <w:rFonts w:ascii="Graphik Black" w:hAnsi="Graphik Black"/>
        <w:sz w:val="28"/>
        <w:szCs w:val="16"/>
      </w:rPr>
      <w:t>EL COLEGIO DEL ESTADO DE HIDALGO</w:t>
    </w:r>
  </w:p>
  <w:p w:rsidR="008660E8" w:rsidRPr="000C6AD2" w:rsidRDefault="008660E8" w:rsidP="00024FFE">
    <w:pPr>
      <w:pStyle w:val="Texto"/>
      <w:spacing w:after="0" w:line="240" w:lineRule="auto"/>
      <w:ind w:left="284" w:hanging="284"/>
      <w:jc w:val="center"/>
      <w:rPr>
        <w:rFonts w:ascii="Graphik Black" w:hAnsi="Graphik Black"/>
        <w:b/>
        <w:sz w:val="24"/>
        <w:szCs w:val="16"/>
      </w:rPr>
    </w:pPr>
    <w:r>
      <w:rPr>
        <w:noProof/>
        <w:lang w:val="es-MX" w:eastAsia="es-MX"/>
      </w:rPr>
      <mc:AlternateContent>
        <mc:Choice Requires="wps">
          <w:drawing>
            <wp:anchor distT="0" distB="0" distL="114300" distR="114300" simplePos="0" relativeHeight="251663872" behindDoc="0" locked="0" layoutInCell="1" allowOverlap="1" wp14:anchorId="59337BF6" wp14:editId="27276070">
              <wp:simplePos x="0" y="0"/>
              <wp:positionH relativeFrom="column">
                <wp:posOffset>-1270044</wp:posOffset>
              </wp:positionH>
              <wp:positionV relativeFrom="paragraph">
                <wp:posOffset>312922</wp:posOffset>
              </wp:positionV>
              <wp:extent cx="10084435" cy="16510"/>
              <wp:effectExtent l="0" t="0" r="31115" b="2159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5CC3AD" id="Conector recto 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0pt,24.65pt" to="694.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" strokecolor="#70ad47 [3209]" strokeweight="1pt">
              <v:stroke joinstyle="miter"/>
              <o:lock v:ext="edit" shapetype="f"/>
            </v:line>
          </w:pict>
        </mc:Fallback>
      </mc:AlternateContent>
    </w:r>
    <w:r w:rsidRPr="000C6AD2">
      <w:rPr>
        <w:rFonts w:ascii="Graphik Black" w:hAnsi="Graphik Black"/>
        <w:b/>
        <w:sz w:val="24"/>
        <w:szCs w:val="16"/>
      </w:rPr>
      <w:t xml:space="preserve">NOTAS  A  </w:t>
    </w:r>
    <w:r>
      <w:rPr>
        <w:rFonts w:ascii="Graphik Black" w:hAnsi="Graphik Black"/>
        <w:b/>
        <w:sz w:val="24"/>
        <w:szCs w:val="16"/>
      </w:rPr>
      <w:t>LOS ESTADOS  FINANCIEROS  AL  31  DE DICIEMBRE  DE  2020</w:t>
    </w:r>
    <w:r w:rsidRPr="000C6AD2">
      <w:rPr>
        <w:rFonts w:ascii="Graphik Black" w:hAnsi="Graphik Black"/>
        <w:b/>
        <w:sz w:val="24"/>
        <w:szCs w:val="16"/>
      </w:rPr>
      <w:t>.</w:t>
    </w:r>
  </w:p>
  <w:p w:rsidR="008660E8" w:rsidRDefault="008660E8" w:rsidP="00E63ADB">
    <w:pPr>
      <w:pStyle w:val="Encabezado"/>
      <w:tabs>
        <w:tab w:val="center" w:pos="5953"/>
        <w:tab w:val="right" w:pos="11907"/>
      </w:tabs>
      <w:jc w:val="right"/>
      <w:rPr>
        <w:noProof/>
        <w:lang w:eastAsia="es-MX"/>
      </w:rPr>
    </w:pPr>
    <w:r>
      <w:rPr>
        <w:noProof/>
        <w:lang w:eastAsia="es-MX"/>
      </w:rPr>
      <w:tab/>
    </w:r>
    <w:r>
      <w:rPr>
        <w:noProof/>
        <w:lang w:eastAsia="es-MX"/>
      </w:rPr>
      <w:tab/>
    </w:r>
  </w:p>
  <w:p w:rsidR="008660E8" w:rsidRPr="00A00F5D" w:rsidRDefault="008660E8" w:rsidP="00AE6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0FB335A"/>
    <w:multiLevelType w:val="hybridMultilevel"/>
    <w:tmpl w:val="9CC23F3E"/>
    <w:lvl w:ilvl="0" w:tplc="AAF855A4">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46B1316"/>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4E71A93"/>
    <w:multiLevelType w:val="hybridMultilevel"/>
    <w:tmpl w:val="9F4CB3CA"/>
    <w:lvl w:ilvl="0" w:tplc="022CCEC8">
      <w:start w:val="1"/>
      <w:numFmt w:val="decimal"/>
      <w:lvlText w:val="%1."/>
      <w:lvlJc w:val="left"/>
      <w:pPr>
        <w:ind w:left="720" w:hanging="360"/>
      </w:pPr>
      <w:rPr>
        <w:rFonts w:ascii="Graphik Regular" w:hAnsi="Graphik Regular"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B5324"/>
    <w:multiLevelType w:val="hybridMultilevel"/>
    <w:tmpl w:val="9DB4A222"/>
    <w:lvl w:ilvl="0" w:tplc="A3D8FF9C">
      <w:start w:val="1"/>
      <w:numFmt w:val="decimal"/>
      <w:lvlText w:val="%1."/>
      <w:lvlJc w:val="left"/>
      <w:pPr>
        <w:ind w:left="720" w:hanging="360"/>
      </w:pPr>
      <w:rPr>
        <w:rFonts w:ascii="Graphik Regular" w:hAnsi="Graphik Regular"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5E1B9B"/>
    <w:multiLevelType w:val="hybridMultilevel"/>
    <w:tmpl w:val="A078ACDA"/>
    <w:lvl w:ilvl="0" w:tplc="080A000F">
      <w:start w:val="1"/>
      <w:numFmt w:val="decimal"/>
      <w:lvlText w:val="%1."/>
      <w:lvlJc w:val="left"/>
      <w:pPr>
        <w:ind w:left="92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F831FC2"/>
    <w:multiLevelType w:val="hybridMultilevel"/>
    <w:tmpl w:val="40CC3DF4"/>
    <w:lvl w:ilvl="0" w:tplc="26282776">
      <w:start w:val="1"/>
      <w:numFmt w:val="decimal"/>
      <w:lvlText w:val="%1."/>
      <w:lvlJc w:val="left"/>
      <w:pPr>
        <w:ind w:left="106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E48EF"/>
    <w:multiLevelType w:val="hybridMultilevel"/>
    <w:tmpl w:val="1A8E2644"/>
    <w:lvl w:ilvl="0" w:tplc="77CAE8D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B7280B"/>
    <w:multiLevelType w:val="hybridMultilevel"/>
    <w:tmpl w:val="EDA09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E3EF2"/>
    <w:multiLevelType w:val="hybridMultilevel"/>
    <w:tmpl w:val="BF3E2B92"/>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38D17949"/>
    <w:multiLevelType w:val="hybridMultilevel"/>
    <w:tmpl w:val="58F8BE8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15:restartNumberingAfterBreak="0">
    <w:nsid w:val="3A2029D0"/>
    <w:multiLevelType w:val="hybridMultilevel"/>
    <w:tmpl w:val="4B845896"/>
    <w:lvl w:ilvl="0" w:tplc="DADEFF2A">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12787D"/>
    <w:multiLevelType w:val="hybridMultilevel"/>
    <w:tmpl w:val="D43A6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241F9F"/>
    <w:multiLevelType w:val="hybridMultilevel"/>
    <w:tmpl w:val="8F68F4C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15:restartNumberingAfterBreak="0">
    <w:nsid w:val="4F2876AE"/>
    <w:multiLevelType w:val="hybridMultilevel"/>
    <w:tmpl w:val="99FE5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5BCB5042"/>
    <w:multiLevelType w:val="hybridMultilevel"/>
    <w:tmpl w:val="84CE6D16"/>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0" w15:restartNumberingAfterBreak="0">
    <w:nsid w:val="6FF5534E"/>
    <w:multiLevelType w:val="hybridMultilevel"/>
    <w:tmpl w:val="EB98C7CE"/>
    <w:lvl w:ilvl="0" w:tplc="AED82826">
      <w:start w:val="1"/>
      <w:numFmt w:val="decimal"/>
      <w:lvlText w:val="%1."/>
      <w:lvlJc w:val="left"/>
      <w:pPr>
        <w:ind w:left="1068"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71B02A4C"/>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73BF33C0"/>
    <w:multiLevelType w:val="hybridMultilevel"/>
    <w:tmpl w:val="1974CECC"/>
    <w:lvl w:ilvl="0" w:tplc="FAC8969E">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716EC1"/>
    <w:multiLevelType w:val="hybridMultilevel"/>
    <w:tmpl w:val="3DC40C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9948A8"/>
    <w:multiLevelType w:val="hybridMultilevel"/>
    <w:tmpl w:val="1A1C0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7C285B"/>
    <w:multiLevelType w:val="hybridMultilevel"/>
    <w:tmpl w:val="A7BC5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E02D25"/>
    <w:multiLevelType w:val="hybridMultilevel"/>
    <w:tmpl w:val="33AC9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0"/>
  </w:num>
  <w:num w:numId="3">
    <w:abstractNumId w:val="15"/>
  </w:num>
  <w:num w:numId="4">
    <w:abstractNumId w:val="7"/>
  </w:num>
  <w:num w:numId="5">
    <w:abstractNumId w:val="23"/>
  </w:num>
  <w:num w:numId="6">
    <w:abstractNumId w:val="10"/>
  </w:num>
  <w:num w:numId="7">
    <w:abstractNumId w:val="3"/>
  </w:num>
  <w:num w:numId="8">
    <w:abstractNumId w:val="8"/>
  </w:num>
  <w:num w:numId="9">
    <w:abstractNumId w:val="19"/>
  </w:num>
  <w:num w:numId="10">
    <w:abstractNumId w:val="5"/>
  </w:num>
  <w:num w:numId="11">
    <w:abstractNumId w:val="11"/>
  </w:num>
  <w:num w:numId="12">
    <w:abstractNumId w:val="17"/>
  </w:num>
  <w:num w:numId="13">
    <w:abstractNumId w:val="26"/>
  </w:num>
  <w:num w:numId="14">
    <w:abstractNumId w:val="22"/>
  </w:num>
  <w:num w:numId="15">
    <w:abstractNumId w:val="1"/>
  </w:num>
  <w:num w:numId="16">
    <w:abstractNumId w:val="16"/>
  </w:num>
  <w:num w:numId="17">
    <w:abstractNumId w:val="4"/>
  </w:num>
  <w:num w:numId="18">
    <w:abstractNumId w:val="0"/>
  </w:num>
  <w:num w:numId="19">
    <w:abstractNumId w:val="2"/>
  </w:num>
  <w:num w:numId="20">
    <w:abstractNumId w:val="12"/>
  </w:num>
  <w:num w:numId="21">
    <w:abstractNumId w:val="9"/>
  </w:num>
  <w:num w:numId="22">
    <w:abstractNumId w:val="18"/>
  </w:num>
  <w:num w:numId="23">
    <w:abstractNumId w:val="14"/>
  </w:num>
  <w:num w:numId="24">
    <w:abstractNumId w:val="13"/>
  </w:num>
  <w:num w:numId="25">
    <w:abstractNumId w:val="24"/>
  </w:num>
  <w:num w:numId="26">
    <w:abstractNumId w:val="25"/>
  </w:num>
  <w:num w:numId="2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2D"/>
    <w:rsid w:val="00000777"/>
    <w:rsid w:val="00000831"/>
    <w:rsid w:val="00000B5F"/>
    <w:rsid w:val="00001DB0"/>
    <w:rsid w:val="000032FE"/>
    <w:rsid w:val="00003617"/>
    <w:rsid w:val="00003668"/>
    <w:rsid w:val="00005574"/>
    <w:rsid w:val="000122EA"/>
    <w:rsid w:val="000146D9"/>
    <w:rsid w:val="00014E2C"/>
    <w:rsid w:val="00014ED9"/>
    <w:rsid w:val="00016C04"/>
    <w:rsid w:val="000177A5"/>
    <w:rsid w:val="00021D5C"/>
    <w:rsid w:val="00022953"/>
    <w:rsid w:val="0002331A"/>
    <w:rsid w:val="00024FFE"/>
    <w:rsid w:val="00025EE8"/>
    <w:rsid w:val="000263A8"/>
    <w:rsid w:val="00026474"/>
    <w:rsid w:val="00026DBD"/>
    <w:rsid w:val="000321AE"/>
    <w:rsid w:val="00032EDF"/>
    <w:rsid w:val="000342F8"/>
    <w:rsid w:val="0003483B"/>
    <w:rsid w:val="000370B2"/>
    <w:rsid w:val="000371DF"/>
    <w:rsid w:val="000409FF"/>
    <w:rsid w:val="00040E3E"/>
    <w:rsid w:val="00040F2F"/>
    <w:rsid w:val="000425BE"/>
    <w:rsid w:val="00044D2C"/>
    <w:rsid w:val="00045637"/>
    <w:rsid w:val="0004639D"/>
    <w:rsid w:val="000467B2"/>
    <w:rsid w:val="00047123"/>
    <w:rsid w:val="000479EF"/>
    <w:rsid w:val="00047A38"/>
    <w:rsid w:val="00050338"/>
    <w:rsid w:val="000532F6"/>
    <w:rsid w:val="00054618"/>
    <w:rsid w:val="00055170"/>
    <w:rsid w:val="000577AD"/>
    <w:rsid w:val="0006000A"/>
    <w:rsid w:val="0006065F"/>
    <w:rsid w:val="00064372"/>
    <w:rsid w:val="0006456B"/>
    <w:rsid w:val="00065B7D"/>
    <w:rsid w:val="000676AF"/>
    <w:rsid w:val="00070BC5"/>
    <w:rsid w:val="00071B2C"/>
    <w:rsid w:val="00071D67"/>
    <w:rsid w:val="0007460E"/>
    <w:rsid w:val="0007584A"/>
    <w:rsid w:val="00076D89"/>
    <w:rsid w:val="0007764C"/>
    <w:rsid w:val="000816B3"/>
    <w:rsid w:val="000824D0"/>
    <w:rsid w:val="00083289"/>
    <w:rsid w:val="00083459"/>
    <w:rsid w:val="00085569"/>
    <w:rsid w:val="000855BD"/>
    <w:rsid w:val="0008696D"/>
    <w:rsid w:val="00094452"/>
    <w:rsid w:val="0009502F"/>
    <w:rsid w:val="000965CD"/>
    <w:rsid w:val="000977CD"/>
    <w:rsid w:val="000A02DF"/>
    <w:rsid w:val="000A056B"/>
    <w:rsid w:val="000A0E04"/>
    <w:rsid w:val="000A4703"/>
    <w:rsid w:val="000A68E1"/>
    <w:rsid w:val="000A6D83"/>
    <w:rsid w:val="000A7462"/>
    <w:rsid w:val="000B0C61"/>
    <w:rsid w:val="000B1CD2"/>
    <w:rsid w:val="000B2D6C"/>
    <w:rsid w:val="000B368B"/>
    <w:rsid w:val="000B5588"/>
    <w:rsid w:val="000B559D"/>
    <w:rsid w:val="000B55A9"/>
    <w:rsid w:val="000C154B"/>
    <w:rsid w:val="000C17C3"/>
    <w:rsid w:val="000C1BCC"/>
    <w:rsid w:val="000C2A15"/>
    <w:rsid w:val="000C2EA8"/>
    <w:rsid w:val="000C5D5B"/>
    <w:rsid w:val="000C6AD2"/>
    <w:rsid w:val="000D0EBF"/>
    <w:rsid w:val="000D2CFB"/>
    <w:rsid w:val="000D2D5C"/>
    <w:rsid w:val="000D3C87"/>
    <w:rsid w:val="000D6B24"/>
    <w:rsid w:val="000D6B92"/>
    <w:rsid w:val="000D71A6"/>
    <w:rsid w:val="000D769D"/>
    <w:rsid w:val="000E0CF7"/>
    <w:rsid w:val="000E1359"/>
    <w:rsid w:val="000E21D3"/>
    <w:rsid w:val="000E27E5"/>
    <w:rsid w:val="000E4528"/>
    <w:rsid w:val="000E58BD"/>
    <w:rsid w:val="000E58D6"/>
    <w:rsid w:val="000E5A28"/>
    <w:rsid w:val="000E7CAA"/>
    <w:rsid w:val="000E7CFF"/>
    <w:rsid w:val="000F3EB1"/>
    <w:rsid w:val="000F490C"/>
    <w:rsid w:val="000F4D8E"/>
    <w:rsid w:val="000F4E43"/>
    <w:rsid w:val="000F5816"/>
    <w:rsid w:val="000F6F5D"/>
    <w:rsid w:val="000F7207"/>
    <w:rsid w:val="0010066C"/>
    <w:rsid w:val="00101E97"/>
    <w:rsid w:val="001030CA"/>
    <w:rsid w:val="00103509"/>
    <w:rsid w:val="00103C56"/>
    <w:rsid w:val="001040D1"/>
    <w:rsid w:val="00104903"/>
    <w:rsid w:val="00104BB5"/>
    <w:rsid w:val="0010679F"/>
    <w:rsid w:val="00106B64"/>
    <w:rsid w:val="00107313"/>
    <w:rsid w:val="00110F64"/>
    <w:rsid w:val="00112F5D"/>
    <w:rsid w:val="00115006"/>
    <w:rsid w:val="00115120"/>
    <w:rsid w:val="0011594A"/>
    <w:rsid w:val="00116E2D"/>
    <w:rsid w:val="00116EA2"/>
    <w:rsid w:val="00116EC3"/>
    <w:rsid w:val="00120787"/>
    <w:rsid w:val="00120C74"/>
    <w:rsid w:val="00121116"/>
    <w:rsid w:val="001214D1"/>
    <w:rsid w:val="00121B10"/>
    <w:rsid w:val="0012257D"/>
    <w:rsid w:val="00122776"/>
    <w:rsid w:val="0012338F"/>
    <w:rsid w:val="00124721"/>
    <w:rsid w:val="0012481A"/>
    <w:rsid w:val="00124CC0"/>
    <w:rsid w:val="00124E42"/>
    <w:rsid w:val="00125828"/>
    <w:rsid w:val="001266AB"/>
    <w:rsid w:val="00130676"/>
    <w:rsid w:val="001306C4"/>
    <w:rsid w:val="00130AB7"/>
    <w:rsid w:val="00130BAE"/>
    <w:rsid w:val="0013191B"/>
    <w:rsid w:val="001358BF"/>
    <w:rsid w:val="00136039"/>
    <w:rsid w:val="0013707F"/>
    <w:rsid w:val="00137542"/>
    <w:rsid w:val="00140E51"/>
    <w:rsid w:val="00141204"/>
    <w:rsid w:val="0014123B"/>
    <w:rsid w:val="0014230C"/>
    <w:rsid w:val="00143B6B"/>
    <w:rsid w:val="0014422A"/>
    <w:rsid w:val="001444FF"/>
    <w:rsid w:val="00151405"/>
    <w:rsid w:val="001523C5"/>
    <w:rsid w:val="00152973"/>
    <w:rsid w:val="0015470C"/>
    <w:rsid w:val="00154D86"/>
    <w:rsid w:val="0015582A"/>
    <w:rsid w:val="00157068"/>
    <w:rsid w:val="00160DB3"/>
    <w:rsid w:val="00162A33"/>
    <w:rsid w:val="001640FE"/>
    <w:rsid w:val="001641A1"/>
    <w:rsid w:val="001648C2"/>
    <w:rsid w:val="00166D4B"/>
    <w:rsid w:val="001700CE"/>
    <w:rsid w:val="00170B39"/>
    <w:rsid w:val="00171885"/>
    <w:rsid w:val="0017229C"/>
    <w:rsid w:val="001758FA"/>
    <w:rsid w:val="00175F9E"/>
    <w:rsid w:val="00176CB9"/>
    <w:rsid w:val="00177132"/>
    <w:rsid w:val="00177469"/>
    <w:rsid w:val="00177529"/>
    <w:rsid w:val="00177B2A"/>
    <w:rsid w:val="00177CDC"/>
    <w:rsid w:val="00181B11"/>
    <w:rsid w:val="00181F99"/>
    <w:rsid w:val="00182D98"/>
    <w:rsid w:val="001839C9"/>
    <w:rsid w:val="00185B59"/>
    <w:rsid w:val="00185E15"/>
    <w:rsid w:val="00192CA5"/>
    <w:rsid w:val="00192F8D"/>
    <w:rsid w:val="001969C4"/>
    <w:rsid w:val="00196C2A"/>
    <w:rsid w:val="00197030"/>
    <w:rsid w:val="00197164"/>
    <w:rsid w:val="00197A26"/>
    <w:rsid w:val="001A34B9"/>
    <w:rsid w:val="001A493C"/>
    <w:rsid w:val="001A6DF4"/>
    <w:rsid w:val="001A7782"/>
    <w:rsid w:val="001B0499"/>
    <w:rsid w:val="001B423D"/>
    <w:rsid w:val="001B481E"/>
    <w:rsid w:val="001B4B1C"/>
    <w:rsid w:val="001B6230"/>
    <w:rsid w:val="001C1A56"/>
    <w:rsid w:val="001C24BD"/>
    <w:rsid w:val="001C48EE"/>
    <w:rsid w:val="001C5B55"/>
    <w:rsid w:val="001C5BED"/>
    <w:rsid w:val="001C6996"/>
    <w:rsid w:val="001C7FE2"/>
    <w:rsid w:val="001D1256"/>
    <w:rsid w:val="001D1DA2"/>
    <w:rsid w:val="001D5997"/>
    <w:rsid w:val="001D63CB"/>
    <w:rsid w:val="001D76F3"/>
    <w:rsid w:val="001E0124"/>
    <w:rsid w:val="001E02C8"/>
    <w:rsid w:val="001E2642"/>
    <w:rsid w:val="001E2E7A"/>
    <w:rsid w:val="001E3791"/>
    <w:rsid w:val="001E3903"/>
    <w:rsid w:val="001E5519"/>
    <w:rsid w:val="001E593F"/>
    <w:rsid w:val="001E5AE0"/>
    <w:rsid w:val="001E6044"/>
    <w:rsid w:val="001E6B01"/>
    <w:rsid w:val="001E717B"/>
    <w:rsid w:val="001F1253"/>
    <w:rsid w:val="001F2B17"/>
    <w:rsid w:val="001F3571"/>
    <w:rsid w:val="001F4207"/>
    <w:rsid w:val="001F5122"/>
    <w:rsid w:val="001F5758"/>
    <w:rsid w:val="001F5768"/>
    <w:rsid w:val="001F755B"/>
    <w:rsid w:val="002001C7"/>
    <w:rsid w:val="002018A9"/>
    <w:rsid w:val="00201B81"/>
    <w:rsid w:val="00201EF1"/>
    <w:rsid w:val="00202574"/>
    <w:rsid w:val="0020345F"/>
    <w:rsid w:val="00203E6E"/>
    <w:rsid w:val="002048F4"/>
    <w:rsid w:val="00204CD7"/>
    <w:rsid w:val="00205442"/>
    <w:rsid w:val="00206EFB"/>
    <w:rsid w:val="002070FD"/>
    <w:rsid w:val="00207F2A"/>
    <w:rsid w:val="00211504"/>
    <w:rsid w:val="002116C1"/>
    <w:rsid w:val="002120DA"/>
    <w:rsid w:val="00212510"/>
    <w:rsid w:val="0021278F"/>
    <w:rsid w:val="002128EE"/>
    <w:rsid w:val="00214AB3"/>
    <w:rsid w:val="00220010"/>
    <w:rsid w:val="00220069"/>
    <w:rsid w:val="00220727"/>
    <w:rsid w:val="0022077E"/>
    <w:rsid w:val="00222AC7"/>
    <w:rsid w:val="0022308B"/>
    <w:rsid w:val="00223F57"/>
    <w:rsid w:val="002247BC"/>
    <w:rsid w:val="00226068"/>
    <w:rsid w:val="0022682C"/>
    <w:rsid w:val="0022742F"/>
    <w:rsid w:val="00235BB5"/>
    <w:rsid w:val="00235FF1"/>
    <w:rsid w:val="00240651"/>
    <w:rsid w:val="00242937"/>
    <w:rsid w:val="0024310B"/>
    <w:rsid w:val="00243B10"/>
    <w:rsid w:val="00245E98"/>
    <w:rsid w:val="00247CF8"/>
    <w:rsid w:val="00250762"/>
    <w:rsid w:val="002517F1"/>
    <w:rsid w:val="00251832"/>
    <w:rsid w:val="00253112"/>
    <w:rsid w:val="00254807"/>
    <w:rsid w:val="00255382"/>
    <w:rsid w:val="00255933"/>
    <w:rsid w:val="0025622F"/>
    <w:rsid w:val="00265EDF"/>
    <w:rsid w:val="002706C2"/>
    <w:rsid w:val="00270B64"/>
    <w:rsid w:val="00271D71"/>
    <w:rsid w:val="00273397"/>
    <w:rsid w:val="0027502F"/>
    <w:rsid w:val="002769AD"/>
    <w:rsid w:val="00276D44"/>
    <w:rsid w:val="00277B13"/>
    <w:rsid w:val="00277C64"/>
    <w:rsid w:val="00280FA2"/>
    <w:rsid w:val="00281AFA"/>
    <w:rsid w:val="00282050"/>
    <w:rsid w:val="002827D2"/>
    <w:rsid w:val="002860C3"/>
    <w:rsid w:val="00287822"/>
    <w:rsid w:val="00287E78"/>
    <w:rsid w:val="002916CC"/>
    <w:rsid w:val="00292A2C"/>
    <w:rsid w:val="00292E62"/>
    <w:rsid w:val="002944CD"/>
    <w:rsid w:val="002957A0"/>
    <w:rsid w:val="0029646A"/>
    <w:rsid w:val="002A041B"/>
    <w:rsid w:val="002A06A5"/>
    <w:rsid w:val="002A0D4E"/>
    <w:rsid w:val="002A2B2E"/>
    <w:rsid w:val="002A3137"/>
    <w:rsid w:val="002A4072"/>
    <w:rsid w:val="002A5F48"/>
    <w:rsid w:val="002A6001"/>
    <w:rsid w:val="002A67D2"/>
    <w:rsid w:val="002A6A23"/>
    <w:rsid w:val="002B0149"/>
    <w:rsid w:val="002B0B98"/>
    <w:rsid w:val="002B15E1"/>
    <w:rsid w:val="002B2E0F"/>
    <w:rsid w:val="002B340E"/>
    <w:rsid w:val="002B36BA"/>
    <w:rsid w:val="002B3FDC"/>
    <w:rsid w:val="002B48E3"/>
    <w:rsid w:val="002B6AC2"/>
    <w:rsid w:val="002B732D"/>
    <w:rsid w:val="002B7B0D"/>
    <w:rsid w:val="002B7EBB"/>
    <w:rsid w:val="002C1965"/>
    <w:rsid w:val="002C210F"/>
    <w:rsid w:val="002C2F39"/>
    <w:rsid w:val="002C3342"/>
    <w:rsid w:val="002C3FA7"/>
    <w:rsid w:val="002C4AD5"/>
    <w:rsid w:val="002C4C3D"/>
    <w:rsid w:val="002C6258"/>
    <w:rsid w:val="002D0DA6"/>
    <w:rsid w:val="002D17D2"/>
    <w:rsid w:val="002D3FA1"/>
    <w:rsid w:val="002D42AA"/>
    <w:rsid w:val="002D5D19"/>
    <w:rsid w:val="002D6B5E"/>
    <w:rsid w:val="002D7A8F"/>
    <w:rsid w:val="002D7D63"/>
    <w:rsid w:val="002D7DCE"/>
    <w:rsid w:val="002E04AA"/>
    <w:rsid w:val="002E3873"/>
    <w:rsid w:val="002E3F72"/>
    <w:rsid w:val="002E4D86"/>
    <w:rsid w:val="002E6323"/>
    <w:rsid w:val="002F1DCA"/>
    <w:rsid w:val="002F593F"/>
    <w:rsid w:val="002F5ECC"/>
    <w:rsid w:val="002F6320"/>
    <w:rsid w:val="0030288D"/>
    <w:rsid w:val="00307994"/>
    <w:rsid w:val="00311703"/>
    <w:rsid w:val="00314EF0"/>
    <w:rsid w:val="0031503B"/>
    <w:rsid w:val="003167B1"/>
    <w:rsid w:val="00317F04"/>
    <w:rsid w:val="00321BA6"/>
    <w:rsid w:val="003228D3"/>
    <w:rsid w:val="00322BAE"/>
    <w:rsid w:val="00325100"/>
    <w:rsid w:val="003318C6"/>
    <w:rsid w:val="0033686B"/>
    <w:rsid w:val="00337564"/>
    <w:rsid w:val="0034032A"/>
    <w:rsid w:val="00340641"/>
    <w:rsid w:val="00341E06"/>
    <w:rsid w:val="00342AC3"/>
    <w:rsid w:val="00343537"/>
    <w:rsid w:val="00344AA2"/>
    <w:rsid w:val="003450EA"/>
    <w:rsid w:val="003457DE"/>
    <w:rsid w:val="003457EB"/>
    <w:rsid w:val="003468AF"/>
    <w:rsid w:val="00347B9E"/>
    <w:rsid w:val="00352965"/>
    <w:rsid w:val="0035590B"/>
    <w:rsid w:val="00356422"/>
    <w:rsid w:val="003566ED"/>
    <w:rsid w:val="00356AFD"/>
    <w:rsid w:val="00356F70"/>
    <w:rsid w:val="003572C4"/>
    <w:rsid w:val="00357962"/>
    <w:rsid w:val="00357E90"/>
    <w:rsid w:val="00361B3F"/>
    <w:rsid w:val="00362132"/>
    <w:rsid w:val="003639E1"/>
    <w:rsid w:val="003645FF"/>
    <w:rsid w:val="00365D42"/>
    <w:rsid w:val="003703DD"/>
    <w:rsid w:val="00370B41"/>
    <w:rsid w:val="00371568"/>
    <w:rsid w:val="00371C44"/>
    <w:rsid w:val="00371C91"/>
    <w:rsid w:val="00372211"/>
    <w:rsid w:val="00373005"/>
    <w:rsid w:val="003738D5"/>
    <w:rsid w:val="00374D2A"/>
    <w:rsid w:val="00375E58"/>
    <w:rsid w:val="0037775F"/>
    <w:rsid w:val="00380D17"/>
    <w:rsid w:val="00381672"/>
    <w:rsid w:val="00381724"/>
    <w:rsid w:val="00381777"/>
    <w:rsid w:val="0038273C"/>
    <w:rsid w:val="0038297E"/>
    <w:rsid w:val="003832EB"/>
    <w:rsid w:val="00383354"/>
    <w:rsid w:val="003842D9"/>
    <w:rsid w:val="00384429"/>
    <w:rsid w:val="00384694"/>
    <w:rsid w:val="00386F4A"/>
    <w:rsid w:val="00390E85"/>
    <w:rsid w:val="003916DE"/>
    <w:rsid w:val="00391B57"/>
    <w:rsid w:val="00393DF2"/>
    <w:rsid w:val="00396AB5"/>
    <w:rsid w:val="00396DF0"/>
    <w:rsid w:val="003A0A16"/>
    <w:rsid w:val="003A3081"/>
    <w:rsid w:val="003A3163"/>
    <w:rsid w:val="003A3338"/>
    <w:rsid w:val="003A3946"/>
    <w:rsid w:val="003A3BD6"/>
    <w:rsid w:val="003A3CD1"/>
    <w:rsid w:val="003A458E"/>
    <w:rsid w:val="003A49E3"/>
    <w:rsid w:val="003A5924"/>
    <w:rsid w:val="003A6418"/>
    <w:rsid w:val="003B07D0"/>
    <w:rsid w:val="003B2A95"/>
    <w:rsid w:val="003B3690"/>
    <w:rsid w:val="003B5F90"/>
    <w:rsid w:val="003C01D5"/>
    <w:rsid w:val="003C03E1"/>
    <w:rsid w:val="003C117C"/>
    <w:rsid w:val="003C2013"/>
    <w:rsid w:val="003C4711"/>
    <w:rsid w:val="003C53AF"/>
    <w:rsid w:val="003D075A"/>
    <w:rsid w:val="003D1196"/>
    <w:rsid w:val="003D1BC7"/>
    <w:rsid w:val="003D2030"/>
    <w:rsid w:val="003D2C5E"/>
    <w:rsid w:val="003D5483"/>
    <w:rsid w:val="003D5A54"/>
    <w:rsid w:val="003D5CDF"/>
    <w:rsid w:val="003D7501"/>
    <w:rsid w:val="003D7502"/>
    <w:rsid w:val="003E2B28"/>
    <w:rsid w:val="003E38B0"/>
    <w:rsid w:val="003E5EA1"/>
    <w:rsid w:val="003E730B"/>
    <w:rsid w:val="003E73F8"/>
    <w:rsid w:val="003E7E32"/>
    <w:rsid w:val="003F2C6F"/>
    <w:rsid w:val="003F771C"/>
    <w:rsid w:val="00403042"/>
    <w:rsid w:val="00403374"/>
    <w:rsid w:val="004034AE"/>
    <w:rsid w:val="00404E62"/>
    <w:rsid w:val="00405402"/>
    <w:rsid w:val="004072C2"/>
    <w:rsid w:val="00407333"/>
    <w:rsid w:val="00410257"/>
    <w:rsid w:val="004115CF"/>
    <w:rsid w:val="004120CB"/>
    <w:rsid w:val="004132BA"/>
    <w:rsid w:val="00416164"/>
    <w:rsid w:val="004177DC"/>
    <w:rsid w:val="0042370C"/>
    <w:rsid w:val="00423F70"/>
    <w:rsid w:val="004241B1"/>
    <w:rsid w:val="00424B2B"/>
    <w:rsid w:val="00426C73"/>
    <w:rsid w:val="00427545"/>
    <w:rsid w:val="00430C18"/>
    <w:rsid w:val="00431575"/>
    <w:rsid w:val="00432790"/>
    <w:rsid w:val="00433CB6"/>
    <w:rsid w:val="00435110"/>
    <w:rsid w:val="004355C6"/>
    <w:rsid w:val="0043735B"/>
    <w:rsid w:val="00440B4D"/>
    <w:rsid w:val="00440E50"/>
    <w:rsid w:val="004423B2"/>
    <w:rsid w:val="00444D44"/>
    <w:rsid w:val="00445158"/>
    <w:rsid w:val="00446D1F"/>
    <w:rsid w:val="00447293"/>
    <w:rsid w:val="004477F9"/>
    <w:rsid w:val="004504B0"/>
    <w:rsid w:val="0045067A"/>
    <w:rsid w:val="00450DC5"/>
    <w:rsid w:val="0045202B"/>
    <w:rsid w:val="00453D90"/>
    <w:rsid w:val="00454BFF"/>
    <w:rsid w:val="00462923"/>
    <w:rsid w:val="00464CBB"/>
    <w:rsid w:val="004675DE"/>
    <w:rsid w:val="00471B21"/>
    <w:rsid w:val="004751C2"/>
    <w:rsid w:val="00475C68"/>
    <w:rsid w:val="00476361"/>
    <w:rsid w:val="00476767"/>
    <w:rsid w:val="00476903"/>
    <w:rsid w:val="00477644"/>
    <w:rsid w:val="004776EC"/>
    <w:rsid w:val="00477E3E"/>
    <w:rsid w:val="00482972"/>
    <w:rsid w:val="00482C94"/>
    <w:rsid w:val="00482E3A"/>
    <w:rsid w:val="004842DB"/>
    <w:rsid w:val="00485DA7"/>
    <w:rsid w:val="004873EC"/>
    <w:rsid w:val="00487921"/>
    <w:rsid w:val="004910DD"/>
    <w:rsid w:val="00492D7F"/>
    <w:rsid w:val="004936B3"/>
    <w:rsid w:val="00497AB6"/>
    <w:rsid w:val="004A3C35"/>
    <w:rsid w:val="004A438D"/>
    <w:rsid w:val="004A461F"/>
    <w:rsid w:val="004A5D83"/>
    <w:rsid w:val="004A5EC4"/>
    <w:rsid w:val="004B02C3"/>
    <w:rsid w:val="004B4B60"/>
    <w:rsid w:val="004C196A"/>
    <w:rsid w:val="004C2055"/>
    <w:rsid w:val="004C216A"/>
    <w:rsid w:val="004C2B5C"/>
    <w:rsid w:val="004C67B8"/>
    <w:rsid w:val="004C6F05"/>
    <w:rsid w:val="004C7547"/>
    <w:rsid w:val="004C7995"/>
    <w:rsid w:val="004D05CC"/>
    <w:rsid w:val="004D245E"/>
    <w:rsid w:val="004D3ED8"/>
    <w:rsid w:val="004D6BFC"/>
    <w:rsid w:val="004D7FBF"/>
    <w:rsid w:val="004E0503"/>
    <w:rsid w:val="004E321D"/>
    <w:rsid w:val="004E369A"/>
    <w:rsid w:val="004E379A"/>
    <w:rsid w:val="004E442C"/>
    <w:rsid w:val="004E469F"/>
    <w:rsid w:val="004E4E67"/>
    <w:rsid w:val="004F2526"/>
    <w:rsid w:val="004F29C6"/>
    <w:rsid w:val="004F305C"/>
    <w:rsid w:val="004F62A2"/>
    <w:rsid w:val="00500DA9"/>
    <w:rsid w:val="00501D28"/>
    <w:rsid w:val="00504A0A"/>
    <w:rsid w:val="00504A29"/>
    <w:rsid w:val="00506314"/>
    <w:rsid w:val="005064F9"/>
    <w:rsid w:val="005117AB"/>
    <w:rsid w:val="00511F6A"/>
    <w:rsid w:val="0051473D"/>
    <w:rsid w:val="00516045"/>
    <w:rsid w:val="00516508"/>
    <w:rsid w:val="00516928"/>
    <w:rsid w:val="00516EB9"/>
    <w:rsid w:val="0051705D"/>
    <w:rsid w:val="00522527"/>
    <w:rsid w:val="005228AF"/>
    <w:rsid w:val="00525ED8"/>
    <w:rsid w:val="0052629A"/>
    <w:rsid w:val="005272D6"/>
    <w:rsid w:val="005314D9"/>
    <w:rsid w:val="00531D5F"/>
    <w:rsid w:val="005347D6"/>
    <w:rsid w:val="00536517"/>
    <w:rsid w:val="005372E7"/>
    <w:rsid w:val="005400B9"/>
    <w:rsid w:val="005412FB"/>
    <w:rsid w:val="005418E0"/>
    <w:rsid w:val="00542665"/>
    <w:rsid w:val="005457FF"/>
    <w:rsid w:val="00546BF4"/>
    <w:rsid w:val="005506B7"/>
    <w:rsid w:val="00551EEA"/>
    <w:rsid w:val="0055270D"/>
    <w:rsid w:val="00552DA8"/>
    <w:rsid w:val="00553F2E"/>
    <w:rsid w:val="005550C5"/>
    <w:rsid w:val="0055743F"/>
    <w:rsid w:val="005617DA"/>
    <w:rsid w:val="00561B01"/>
    <w:rsid w:val="00561FA0"/>
    <w:rsid w:val="0056333C"/>
    <w:rsid w:val="0056441D"/>
    <w:rsid w:val="00564490"/>
    <w:rsid w:val="00564C65"/>
    <w:rsid w:val="00565A23"/>
    <w:rsid w:val="00565E8C"/>
    <w:rsid w:val="005669F9"/>
    <w:rsid w:val="00567615"/>
    <w:rsid w:val="00567917"/>
    <w:rsid w:val="00567BDE"/>
    <w:rsid w:val="00571C8A"/>
    <w:rsid w:val="00571D88"/>
    <w:rsid w:val="00573769"/>
    <w:rsid w:val="00573865"/>
    <w:rsid w:val="005738A2"/>
    <w:rsid w:val="00575614"/>
    <w:rsid w:val="00577393"/>
    <w:rsid w:val="00577722"/>
    <w:rsid w:val="005906C4"/>
    <w:rsid w:val="005908F4"/>
    <w:rsid w:val="005954A3"/>
    <w:rsid w:val="005955D4"/>
    <w:rsid w:val="00597224"/>
    <w:rsid w:val="005A0CE6"/>
    <w:rsid w:val="005A4214"/>
    <w:rsid w:val="005A5286"/>
    <w:rsid w:val="005A6F7D"/>
    <w:rsid w:val="005B114C"/>
    <w:rsid w:val="005B2758"/>
    <w:rsid w:val="005B2B3F"/>
    <w:rsid w:val="005B3914"/>
    <w:rsid w:val="005B6253"/>
    <w:rsid w:val="005C024A"/>
    <w:rsid w:val="005C0633"/>
    <w:rsid w:val="005C08C0"/>
    <w:rsid w:val="005C1968"/>
    <w:rsid w:val="005C3091"/>
    <w:rsid w:val="005C39BC"/>
    <w:rsid w:val="005C3BF4"/>
    <w:rsid w:val="005C5058"/>
    <w:rsid w:val="005C6608"/>
    <w:rsid w:val="005D013B"/>
    <w:rsid w:val="005D1077"/>
    <w:rsid w:val="005D11E4"/>
    <w:rsid w:val="005D16DF"/>
    <w:rsid w:val="005D2193"/>
    <w:rsid w:val="005D279B"/>
    <w:rsid w:val="005D3408"/>
    <w:rsid w:val="005D36D4"/>
    <w:rsid w:val="005D453C"/>
    <w:rsid w:val="005D61AD"/>
    <w:rsid w:val="005E0FFB"/>
    <w:rsid w:val="005E15E8"/>
    <w:rsid w:val="005E3475"/>
    <w:rsid w:val="005E35C5"/>
    <w:rsid w:val="005E44C2"/>
    <w:rsid w:val="005E69AF"/>
    <w:rsid w:val="005E6C38"/>
    <w:rsid w:val="005E71AA"/>
    <w:rsid w:val="005E7251"/>
    <w:rsid w:val="005E7489"/>
    <w:rsid w:val="005F1D09"/>
    <w:rsid w:val="005F3095"/>
    <w:rsid w:val="005F440A"/>
    <w:rsid w:val="005F4B8F"/>
    <w:rsid w:val="005F5D6F"/>
    <w:rsid w:val="005F6151"/>
    <w:rsid w:val="005F7B7A"/>
    <w:rsid w:val="006000C6"/>
    <w:rsid w:val="006004BA"/>
    <w:rsid w:val="00601545"/>
    <w:rsid w:val="00602B78"/>
    <w:rsid w:val="0060375E"/>
    <w:rsid w:val="006056B6"/>
    <w:rsid w:val="00605840"/>
    <w:rsid w:val="00606CCB"/>
    <w:rsid w:val="00607952"/>
    <w:rsid w:val="006106ED"/>
    <w:rsid w:val="00611110"/>
    <w:rsid w:val="00611889"/>
    <w:rsid w:val="00611B9B"/>
    <w:rsid w:val="00611DB1"/>
    <w:rsid w:val="0061515C"/>
    <w:rsid w:val="00615F67"/>
    <w:rsid w:val="00617B9F"/>
    <w:rsid w:val="0062027D"/>
    <w:rsid w:val="00620F4E"/>
    <w:rsid w:val="006219FB"/>
    <w:rsid w:val="0062248D"/>
    <w:rsid w:val="00622B32"/>
    <w:rsid w:val="00623B02"/>
    <w:rsid w:val="0062521F"/>
    <w:rsid w:val="006257D7"/>
    <w:rsid w:val="00625E2F"/>
    <w:rsid w:val="00627D0C"/>
    <w:rsid w:val="006300CA"/>
    <w:rsid w:val="006315FA"/>
    <w:rsid w:val="006321C6"/>
    <w:rsid w:val="006322AE"/>
    <w:rsid w:val="00632B00"/>
    <w:rsid w:val="006350B2"/>
    <w:rsid w:val="00636F1F"/>
    <w:rsid w:val="0063707B"/>
    <w:rsid w:val="00637D27"/>
    <w:rsid w:val="006406FD"/>
    <w:rsid w:val="0064099A"/>
    <w:rsid w:val="0064637B"/>
    <w:rsid w:val="006474B6"/>
    <w:rsid w:val="00651945"/>
    <w:rsid w:val="0065290F"/>
    <w:rsid w:val="00652C14"/>
    <w:rsid w:val="006535AA"/>
    <w:rsid w:val="0065426E"/>
    <w:rsid w:val="00654F4A"/>
    <w:rsid w:val="00656211"/>
    <w:rsid w:val="00656C92"/>
    <w:rsid w:val="00657189"/>
    <w:rsid w:val="00660E08"/>
    <w:rsid w:val="00661561"/>
    <w:rsid w:val="00662DE7"/>
    <w:rsid w:val="00665E9F"/>
    <w:rsid w:val="006660C8"/>
    <w:rsid w:val="00666FD9"/>
    <w:rsid w:val="00667F19"/>
    <w:rsid w:val="006747A3"/>
    <w:rsid w:val="00675807"/>
    <w:rsid w:val="00675A00"/>
    <w:rsid w:val="006769DC"/>
    <w:rsid w:val="00677B27"/>
    <w:rsid w:val="00681E9E"/>
    <w:rsid w:val="00682409"/>
    <w:rsid w:val="00685455"/>
    <w:rsid w:val="00686091"/>
    <w:rsid w:val="00687568"/>
    <w:rsid w:val="00687783"/>
    <w:rsid w:val="0069041D"/>
    <w:rsid w:val="006906BE"/>
    <w:rsid w:val="006913B8"/>
    <w:rsid w:val="00693151"/>
    <w:rsid w:val="00693C30"/>
    <w:rsid w:val="006941D3"/>
    <w:rsid w:val="00694396"/>
    <w:rsid w:val="00695901"/>
    <w:rsid w:val="006971E8"/>
    <w:rsid w:val="00697503"/>
    <w:rsid w:val="006A0013"/>
    <w:rsid w:val="006A1CA1"/>
    <w:rsid w:val="006A459B"/>
    <w:rsid w:val="006B074E"/>
    <w:rsid w:val="006B1F31"/>
    <w:rsid w:val="006B25FC"/>
    <w:rsid w:val="006B396D"/>
    <w:rsid w:val="006B6173"/>
    <w:rsid w:val="006B72AA"/>
    <w:rsid w:val="006C392A"/>
    <w:rsid w:val="006C446B"/>
    <w:rsid w:val="006C4620"/>
    <w:rsid w:val="006C626E"/>
    <w:rsid w:val="006C686E"/>
    <w:rsid w:val="006C6A00"/>
    <w:rsid w:val="006C6E68"/>
    <w:rsid w:val="006D3132"/>
    <w:rsid w:val="006D3B0B"/>
    <w:rsid w:val="006D3BF9"/>
    <w:rsid w:val="006D451F"/>
    <w:rsid w:val="006D54F5"/>
    <w:rsid w:val="006D5EEF"/>
    <w:rsid w:val="006D6E60"/>
    <w:rsid w:val="006D7D36"/>
    <w:rsid w:val="006E0707"/>
    <w:rsid w:val="006E078B"/>
    <w:rsid w:val="006E15E1"/>
    <w:rsid w:val="006E1A11"/>
    <w:rsid w:val="006E3634"/>
    <w:rsid w:val="006E3F12"/>
    <w:rsid w:val="006E5341"/>
    <w:rsid w:val="006E5985"/>
    <w:rsid w:val="006E6ACC"/>
    <w:rsid w:val="006F0DD6"/>
    <w:rsid w:val="006F1C78"/>
    <w:rsid w:val="006F2DC1"/>
    <w:rsid w:val="006F2E86"/>
    <w:rsid w:val="006F3FF2"/>
    <w:rsid w:val="006F411D"/>
    <w:rsid w:val="006F7857"/>
    <w:rsid w:val="007009B0"/>
    <w:rsid w:val="007012EC"/>
    <w:rsid w:val="007014E1"/>
    <w:rsid w:val="00701C74"/>
    <w:rsid w:val="00701D72"/>
    <w:rsid w:val="007027F7"/>
    <w:rsid w:val="00702DD2"/>
    <w:rsid w:val="007106C5"/>
    <w:rsid w:val="00710B80"/>
    <w:rsid w:val="0071147A"/>
    <w:rsid w:val="00712A1B"/>
    <w:rsid w:val="00712D49"/>
    <w:rsid w:val="007138F9"/>
    <w:rsid w:val="00714722"/>
    <w:rsid w:val="00715F01"/>
    <w:rsid w:val="0071686C"/>
    <w:rsid w:val="00716D61"/>
    <w:rsid w:val="00717BAC"/>
    <w:rsid w:val="00717F7A"/>
    <w:rsid w:val="00722C98"/>
    <w:rsid w:val="00723183"/>
    <w:rsid w:val="007231B6"/>
    <w:rsid w:val="00723261"/>
    <w:rsid w:val="007246B2"/>
    <w:rsid w:val="00725459"/>
    <w:rsid w:val="00725969"/>
    <w:rsid w:val="00725B4E"/>
    <w:rsid w:val="00731367"/>
    <w:rsid w:val="00732B9A"/>
    <w:rsid w:val="00733CEC"/>
    <w:rsid w:val="00733D0A"/>
    <w:rsid w:val="00734627"/>
    <w:rsid w:val="00734C6F"/>
    <w:rsid w:val="0073511C"/>
    <w:rsid w:val="00735577"/>
    <w:rsid w:val="0074192B"/>
    <w:rsid w:val="00743C4E"/>
    <w:rsid w:val="0074732D"/>
    <w:rsid w:val="0074732F"/>
    <w:rsid w:val="007500DA"/>
    <w:rsid w:val="0075013B"/>
    <w:rsid w:val="0075066D"/>
    <w:rsid w:val="007535DA"/>
    <w:rsid w:val="00753C78"/>
    <w:rsid w:val="007540B7"/>
    <w:rsid w:val="00754F02"/>
    <w:rsid w:val="00755EB5"/>
    <w:rsid w:val="00756ABD"/>
    <w:rsid w:val="00762520"/>
    <w:rsid w:val="00765C74"/>
    <w:rsid w:val="007669B6"/>
    <w:rsid w:val="00771CA8"/>
    <w:rsid w:val="00771EFB"/>
    <w:rsid w:val="00774A43"/>
    <w:rsid w:val="00774DE4"/>
    <w:rsid w:val="007751D8"/>
    <w:rsid w:val="00775458"/>
    <w:rsid w:val="00775CA4"/>
    <w:rsid w:val="00776726"/>
    <w:rsid w:val="00777506"/>
    <w:rsid w:val="00777780"/>
    <w:rsid w:val="00777A7D"/>
    <w:rsid w:val="00777C77"/>
    <w:rsid w:val="0078018B"/>
    <w:rsid w:val="007819A0"/>
    <w:rsid w:val="00782274"/>
    <w:rsid w:val="00782C0A"/>
    <w:rsid w:val="007858F4"/>
    <w:rsid w:val="0078620E"/>
    <w:rsid w:val="00787C1A"/>
    <w:rsid w:val="00790E36"/>
    <w:rsid w:val="00790EF7"/>
    <w:rsid w:val="00793799"/>
    <w:rsid w:val="007947B3"/>
    <w:rsid w:val="007950AB"/>
    <w:rsid w:val="007977F0"/>
    <w:rsid w:val="00797DAF"/>
    <w:rsid w:val="007A05F0"/>
    <w:rsid w:val="007A169C"/>
    <w:rsid w:val="007A3651"/>
    <w:rsid w:val="007A3D5E"/>
    <w:rsid w:val="007A5C9A"/>
    <w:rsid w:val="007B12FE"/>
    <w:rsid w:val="007B2952"/>
    <w:rsid w:val="007B2A96"/>
    <w:rsid w:val="007B40C5"/>
    <w:rsid w:val="007B4A38"/>
    <w:rsid w:val="007B7931"/>
    <w:rsid w:val="007C1126"/>
    <w:rsid w:val="007C44FF"/>
    <w:rsid w:val="007C66B3"/>
    <w:rsid w:val="007C6909"/>
    <w:rsid w:val="007C71A0"/>
    <w:rsid w:val="007C7AD3"/>
    <w:rsid w:val="007D17E9"/>
    <w:rsid w:val="007D1D34"/>
    <w:rsid w:val="007D4437"/>
    <w:rsid w:val="007D62AC"/>
    <w:rsid w:val="007E0400"/>
    <w:rsid w:val="007E2122"/>
    <w:rsid w:val="007E26C5"/>
    <w:rsid w:val="007E2864"/>
    <w:rsid w:val="007E3715"/>
    <w:rsid w:val="007E45D0"/>
    <w:rsid w:val="007E4D79"/>
    <w:rsid w:val="007F287F"/>
    <w:rsid w:val="007F2F38"/>
    <w:rsid w:val="007F2F4A"/>
    <w:rsid w:val="007F4BE2"/>
    <w:rsid w:val="007F7A87"/>
    <w:rsid w:val="00807B77"/>
    <w:rsid w:val="00807DF0"/>
    <w:rsid w:val="00810440"/>
    <w:rsid w:val="00810D70"/>
    <w:rsid w:val="00820949"/>
    <w:rsid w:val="00820FC3"/>
    <w:rsid w:val="00821CB7"/>
    <w:rsid w:val="00821DA4"/>
    <w:rsid w:val="00822649"/>
    <w:rsid w:val="00822E49"/>
    <w:rsid w:val="00823C5D"/>
    <w:rsid w:val="00823CCE"/>
    <w:rsid w:val="008248AE"/>
    <w:rsid w:val="00825D95"/>
    <w:rsid w:val="00826F75"/>
    <w:rsid w:val="00827096"/>
    <w:rsid w:val="0082747D"/>
    <w:rsid w:val="00827EDA"/>
    <w:rsid w:val="008306A1"/>
    <w:rsid w:val="00830B07"/>
    <w:rsid w:val="008318F1"/>
    <w:rsid w:val="00831FA7"/>
    <w:rsid w:val="008329DB"/>
    <w:rsid w:val="00832A94"/>
    <w:rsid w:val="0083375F"/>
    <w:rsid w:val="00834F0D"/>
    <w:rsid w:val="008353D2"/>
    <w:rsid w:val="00836B7B"/>
    <w:rsid w:val="00836F5F"/>
    <w:rsid w:val="008375EA"/>
    <w:rsid w:val="008416C8"/>
    <w:rsid w:val="00841725"/>
    <w:rsid w:val="00841C38"/>
    <w:rsid w:val="008424AF"/>
    <w:rsid w:val="0084401B"/>
    <w:rsid w:val="00844083"/>
    <w:rsid w:val="00846D7D"/>
    <w:rsid w:val="00850CFF"/>
    <w:rsid w:val="00851A0D"/>
    <w:rsid w:val="00852CE3"/>
    <w:rsid w:val="00854526"/>
    <w:rsid w:val="00854A11"/>
    <w:rsid w:val="008552CF"/>
    <w:rsid w:val="0085625E"/>
    <w:rsid w:val="008576F5"/>
    <w:rsid w:val="00860014"/>
    <w:rsid w:val="00860209"/>
    <w:rsid w:val="00861861"/>
    <w:rsid w:val="00862140"/>
    <w:rsid w:val="00863315"/>
    <w:rsid w:val="00863829"/>
    <w:rsid w:val="00863C97"/>
    <w:rsid w:val="00863D69"/>
    <w:rsid w:val="008653D6"/>
    <w:rsid w:val="00865A6A"/>
    <w:rsid w:val="008660E8"/>
    <w:rsid w:val="00866976"/>
    <w:rsid w:val="00867B47"/>
    <w:rsid w:val="00870046"/>
    <w:rsid w:val="00870102"/>
    <w:rsid w:val="00870109"/>
    <w:rsid w:val="008703C7"/>
    <w:rsid w:val="00872572"/>
    <w:rsid w:val="008741E9"/>
    <w:rsid w:val="0087646D"/>
    <w:rsid w:val="00877146"/>
    <w:rsid w:val="0087733D"/>
    <w:rsid w:val="0088007F"/>
    <w:rsid w:val="0088136C"/>
    <w:rsid w:val="00881815"/>
    <w:rsid w:val="00883337"/>
    <w:rsid w:val="0088347A"/>
    <w:rsid w:val="00883766"/>
    <w:rsid w:val="00884492"/>
    <w:rsid w:val="00886881"/>
    <w:rsid w:val="00886E75"/>
    <w:rsid w:val="00892B24"/>
    <w:rsid w:val="008930CF"/>
    <w:rsid w:val="0089439E"/>
    <w:rsid w:val="0089713B"/>
    <w:rsid w:val="008A215C"/>
    <w:rsid w:val="008A3472"/>
    <w:rsid w:val="008A4814"/>
    <w:rsid w:val="008A4FCE"/>
    <w:rsid w:val="008A63C9"/>
    <w:rsid w:val="008A72AC"/>
    <w:rsid w:val="008B0368"/>
    <w:rsid w:val="008B072A"/>
    <w:rsid w:val="008B1E93"/>
    <w:rsid w:val="008B6E95"/>
    <w:rsid w:val="008C0163"/>
    <w:rsid w:val="008C1351"/>
    <w:rsid w:val="008C40DA"/>
    <w:rsid w:val="008C41A7"/>
    <w:rsid w:val="008C42C7"/>
    <w:rsid w:val="008C43F6"/>
    <w:rsid w:val="008C499F"/>
    <w:rsid w:val="008C5B27"/>
    <w:rsid w:val="008D2723"/>
    <w:rsid w:val="008D309A"/>
    <w:rsid w:val="008D34D8"/>
    <w:rsid w:val="008D5359"/>
    <w:rsid w:val="008D58C5"/>
    <w:rsid w:val="008D5C50"/>
    <w:rsid w:val="008E46A6"/>
    <w:rsid w:val="008E4B31"/>
    <w:rsid w:val="008E54A7"/>
    <w:rsid w:val="008E5814"/>
    <w:rsid w:val="008E5ADF"/>
    <w:rsid w:val="008E6582"/>
    <w:rsid w:val="008E6C0F"/>
    <w:rsid w:val="008E72C9"/>
    <w:rsid w:val="008F1A49"/>
    <w:rsid w:val="008F22EC"/>
    <w:rsid w:val="008F281A"/>
    <w:rsid w:val="008F50D3"/>
    <w:rsid w:val="008F5FFC"/>
    <w:rsid w:val="008F6FEF"/>
    <w:rsid w:val="008F709F"/>
    <w:rsid w:val="0090090A"/>
    <w:rsid w:val="0090170C"/>
    <w:rsid w:val="00905A11"/>
    <w:rsid w:val="00910694"/>
    <w:rsid w:val="00910B01"/>
    <w:rsid w:val="0091141B"/>
    <w:rsid w:val="009121C7"/>
    <w:rsid w:val="00913B84"/>
    <w:rsid w:val="0091425E"/>
    <w:rsid w:val="00916523"/>
    <w:rsid w:val="009179CD"/>
    <w:rsid w:val="00922EDE"/>
    <w:rsid w:val="00923ECF"/>
    <w:rsid w:val="00924BD9"/>
    <w:rsid w:val="00924DA1"/>
    <w:rsid w:val="00924F77"/>
    <w:rsid w:val="00925F22"/>
    <w:rsid w:val="00926464"/>
    <w:rsid w:val="00926C5D"/>
    <w:rsid w:val="00932869"/>
    <w:rsid w:val="00935A69"/>
    <w:rsid w:val="00940B73"/>
    <w:rsid w:val="0094339C"/>
    <w:rsid w:val="00945521"/>
    <w:rsid w:val="00946C7E"/>
    <w:rsid w:val="00947247"/>
    <w:rsid w:val="00947739"/>
    <w:rsid w:val="00952AF5"/>
    <w:rsid w:val="00952D4B"/>
    <w:rsid w:val="009546EF"/>
    <w:rsid w:val="00960D0C"/>
    <w:rsid w:val="00963081"/>
    <w:rsid w:val="00967CA6"/>
    <w:rsid w:val="009720C3"/>
    <w:rsid w:val="00972A6D"/>
    <w:rsid w:val="00974ABE"/>
    <w:rsid w:val="00976182"/>
    <w:rsid w:val="00976C26"/>
    <w:rsid w:val="009802E0"/>
    <w:rsid w:val="00984A76"/>
    <w:rsid w:val="00984AEC"/>
    <w:rsid w:val="009861AC"/>
    <w:rsid w:val="00986611"/>
    <w:rsid w:val="00987508"/>
    <w:rsid w:val="009941C4"/>
    <w:rsid w:val="00995D21"/>
    <w:rsid w:val="00997D3E"/>
    <w:rsid w:val="009A093C"/>
    <w:rsid w:val="009A104A"/>
    <w:rsid w:val="009A124D"/>
    <w:rsid w:val="009A2942"/>
    <w:rsid w:val="009A29D4"/>
    <w:rsid w:val="009A391E"/>
    <w:rsid w:val="009A3EA8"/>
    <w:rsid w:val="009A4B1D"/>
    <w:rsid w:val="009A619C"/>
    <w:rsid w:val="009A61A7"/>
    <w:rsid w:val="009A698E"/>
    <w:rsid w:val="009A79AB"/>
    <w:rsid w:val="009B082D"/>
    <w:rsid w:val="009B403D"/>
    <w:rsid w:val="009B5422"/>
    <w:rsid w:val="009B5A66"/>
    <w:rsid w:val="009B66BC"/>
    <w:rsid w:val="009B6A8A"/>
    <w:rsid w:val="009C11A6"/>
    <w:rsid w:val="009C2732"/>
    <w:rsid w:val="009C30A2"/>
    <w:rsid w:val="009C394C"/>
    <w:rsid w:val="009C3FBA"/>
    <w:rsid w:val="009C5163"/>
    <w:rsid w:val="009C7BAA"/>
    <w:rsid w:val="009D0B44"/>
    <w:rsid w:val="009D1FFB"/>
    <w:rsid w:val="009D1FFE"/>
    <w:rsid w:val="009D2EE3"/>
    <w:rsid w:val="009D3AF4"/>
    <w:rsid w:val="009D424E"/>
    <w:rsid w:val="009D434B"/>
    <w:rsid w:val="009D5E5F"/>
    <w:rsid w:val="009D76D7"/>
    <w:rsid w:val="009E1832"/>
    <w:rsid w:val="009E32AD"/>
    <w:rsid w:val="009E3F2C"/>
    <w:rsid w:val="009E4830"/>
    <w:rsid w:val="009E69F6"/>
    <w:rsid w:val="009F03B0"/>
    <w:rsid w:val="009F1118"/>
    <w:rsid w:val="009F1141"/>
    <w:rsid w:val="009F1826"/>
    <w:rsid w:val="009F1D7D"/>
    <w:rsid w:val="009F3496"/>
    <w:rsid w:val="009F42F5"/>
    <w:rsid w:val="009F6290"/>
    <w:rsid w:val="009F697C"/>
    <w:rsid w:val="009F6B77"/>
    <w:rsid w:val="00A00FF4"/>
    <w:rsid w:val="00A016D6"/>
    <w:rsid w:val="00A02B08"/>
    <w:rsid w:val="00A05397"/>
    <w:rsid w:val="00A06611"/>
    <w:rsid w:val="00A10DB5"/>
    <w:rsid w:val="00A12E10"/>
    <w:rsid w:val="00A13C19"/>
    <w:rsid w:val="00A145E5"/>
    <w:rsid w:val="00A16E38"/>
    <w:rsid w:val="00A214BF"/>
    <w:rsid w:val="00A21E3C"/>
    <w:rsid w:val="00A24749"/>
    <w:rsid w:val="00A24A8D"/>
    <w:rsid w:val="00A27630"/>
    <w:rsid w:val="00A31AA6"/>
    <w:rsid w:val="00A31C29"/>
    <w:rsid w:val="00A322CB"/>
    <w:rsid w:val="00A35709"/>
    <w:rsid w:val="00A372A5"/>
    <w:rsid w:val="00A414F7"/>
    <w:rsid w:val="00A4413F"/>
    <w:rsid w:val="00A45E83"/>
    <w:rsid w:val="00A54962"/>
    <w:rsid w:val="00A54C22"/>
    <w:rsid w:val="00A55E24"/>
    <w:rsid w:val="00A6141A"/>
    <w:rsid w:val="00A62C84"/>
    <w:rsid w:val="00A630C6"/>
    <w:rsid w:val="00A673E6"/>
    <w:rsid w:val="00A67848"/>
    <w:rsid w:val="00A73992"/>
    <w:rsid w:val="00A804BA"/>
    <w:rsid w:val="00A81C41"/>
    <w:rsid w:val="00A83091"/>
    <w:rsid w:val="00A83834"/>
    <w:rsid w:val="00A847BE"/>
    <w:rsid w:val="00A86579"/>
    <w:rsid w:val="00A92F9E"/>
    <w:rsid w:val="00A95731"/>
    <w:rsid w:val="00AA0F60"/>
    <w:rsid w:val="00AA271D"/>
    <w:rsid w:val="00AA2A28"/>
    <w:rsid w:val="00AA56BF"/>
    <w:rsid w:val="00AA5B47"/>
    <w:rsid w:val="00AB0BE3"/>
    <w:rsid w:val="00AB2AD1"/>
    <w:rsid w:val="00AB2B83"/>
    <w:rsid w:val="00AB2D75"/>
    <w:rsid w:val="00AB36D2"/>
    <w:rsid w:val="00AB79CF"/>
    <w:rsid w:val="00AB7E38"/>
    <w:rsid w:val="00AC3573"/>
    <w:rsid w:val="00AC3CDC"/>
    <w:rsid w:val="00AC469D"/>
    <w:rsid w:val="00AC64E8"/>
    <w:rsid w:val="00AD0B78"/>
    <w:rsid w:val="00AD2321"/>
    <w:rsid w:val="00AD2FA3"/>
    <w:rsid w:val="00AD5BC9"/>
    <w:rsid w:val="00AE1FFC"/>
    <w:rsid w:val="00AE405E"/>
    <w:rsid w:val="00AE5328"/>
    <w:rsid w:val="00AE599C"/>
    <w:rsid w:val="00AE6D1B"/>
    <w:rsid w:val="00AF08AB"/>
    <w:rsid w:val="00AF2337"/>
    <w:rsid w:val="00AF242B"/>
    <w:rsid w:val="00AF3EE2"/>
    <w:rsid w:val="00AF534E"/>
    <w:rsid w:val="00AF5C66"/>
    <w:rsid w:val="00AF7B6A"/>
    <w:rsid w:val="00B031A9"/>
    <w:rsid w:val="00B03958"/>
    <w:rsid w:val="00B04063"/>
    <w:rsid w:val="00B047F7"/>
    <w:rsid w:val="00B07F2B"/>
    <w:rsid w:val="00B11557"/>
    <w:rsid w:val="00B12EFE"/>
    <w:rsid w:val="00B13075"/>
    <w:rsid w:val="00B13A85"/>
    <w:rsid w:val="00B14DBC"/>
    <w:rsid w:val="00B1576E"/>
    <w:rsid w:val="00B17861"/>
    <w:rsid w:val="00B2009A"/>
    <w:rsid w:val="00B20663"/>
    <w:rsid w:val="00B20C7C"/>
    <w:rsid w:val="00B20ECB"/>
    <w:rsid w:val="00B21EE6"/>
    <w:rsid w:val="00B2295E"/>
    <w:rsid w:val="00B23FE0"/>
    <w:rsid w:val="00B244C4"/>
    <w:rsid w:val="00B245DC"/>
    <w:rsid w:val="00B24659"/>
    <w:rsid w:val="00B27BCC"/>
    <w:rsid w:val="00B27F89"/>
    <w:rsid w:val="00B3116C"/>
    <w:rsid w:val="00B311E2"/>
    <w:rsid w:val="00B3192F"/>
    <w:rsid w:val="00B32DD1"/>
    <w:rsid w:val="00B330A2"/>
    <w:rsid w:val="00B33A82"/>
    <w:rsid w:val="00B33AAA"/>
    <w:rsid w:val="00B343CD"/>
    <w:rsid w:val="00B37AAA"/>
    <w:rsid w:val="00B412BE"/>
    <w:rsid w:val="00B42E80"/>
    <w:rsid w:val="00B43B90"/>
    <w:rsid w:val="00B43D81"/>
    <w:rsid w:val="00B44D09"/>
    <w:rsid w:val="00B469FB"/>
    <w:rsid w:val="00B47B95"/>
    <w:rsid w:val="00B5125F"/>
    <w:rsid w:val="00B513D6"/>
    <w:rsid w:val="00B52B3B"/>
    <w:rsid w:val="00B53574"/>
    <w:rsid w:val="00B5368D"/>
    <w:rsid w:val="00B549EE"/>
    <w:rsid w:val="00B57932"/>
    <w:rsid w:val="00B60DE5"/>
    <w:rsid w:val="00B61A2F"/>
    <w:rsid w:val="00B63564"/>
    <w:rsid w:val="00B63D96"/>
    <w:rsid w:val="00B66B5A"/>
    <w:rsid w:val="00B6775A"/>
    <w:rsid w:val="00B70EA6"/>
    <w:rsid w:val="00B74321"/>
    <w:rsid w:val="00B74360"/>
    <w:rsid w:val="00B75B96"/>
    <w:rsid w:val="00B75EA6"/>
    <w:rsid w:val="00B7615F"/>
    <w:rsid w:val="00B76A4F"/>
    <w:rsid w:val="00B802C3"/>
    <w:rsid w:val="00B808F6"/>
    <w:rsid w:val="00B80950"/>
    <w:rsid w:val="00B80DE4"/>
    <w:rsid w:val="00B815CC"/>
    <w:rsid w:val="00B83C30"/>
    <w:rsid w:val="00B83E37"/>
    <w:rsid w:val="00B840D7"/>
    <w:rsid w:val="00B869B7"/>
    <w:rsid w:val="00B90A3B"/>
    <w:rsid w:val="00B90BB6"/>
    <w:rsid w:val="00B91074"/>
    <w:rsid w:val="00B913C7"/>
    <w:rsid w:val="00B938B8"/>
    <w:rsid w:val="00B93D40"/>
    <w:rsid w:val="00B965E2"/>
    <w:rsid w:val="00B96604"/>
    <w:rsid w:val="00B966F0"/>
    <w:rsid w:val="00BA1B0C"/>
    <w:rsid w:val="00BA257C"/>
    <w:rsid w:val="00BA342D"/>
    <w:rsid w:val="00BA4B4E"/>
    <w:rsid w:val="00BA62B0"/>
    <w:rsid w:val="00BA7CB8"/>
    <w:rsid w:val="00BB0017"/>
    <w:rsid w:val="00BB0113"/>
    <w:rsid w:val="00BB02D9"/>
    <w:rsid w:val="00BB22BC"/>
    <w:rsid w:val="00BB24B7"/>
    <w:rsid w:val="00BB5CDA"/>
    <w:rsid w:val="00BB6D46"/>
    <w:rsid w:val="00BB6D98"/>
    <w:rsid w:val="00BC170B"/>
    <w:rsid w:val="00BC20C4"/>
    <w:rsid w:val="00BC2888"/>
    <w:rsid w:val="00BC3A9C"/>
    <w:rsid w:val="00BC451B"/>
    <w:rsid w:val="00BC4F87"/>
    <w:rsid w:val="00BC579E"/>
    <w:rsid w:val="00BD149F"/>
    <w:rsid w:val="00BD2A31"/>
    <w:rsid w:val="00BD42F2"/>
    <w:rsid w:val="00BD5298"/>
    <w:rsid w:val="00BD5650"/>
    <w:rsid w:val="00BD596C"/>
    <w:rsid w:val="00BD718A"/>
    <w:rsid w:val="00BE2CFC"/>
    <w:rsid w:val="00BE394E"/>
    <w:rsid w:val="00BE3CDB"/>
    <w:rsid w:val="00BE41B2"/>
    <w:rsid w:val="00BE485A"/>
    <w:rsid w:val="00BE7994"/>
    <w:rsid w:val="00BE79C8"/>
    <w:rsid w:val="00BF2A4C"/>
    <w:rsid w:val="00BF3AC3"/>
    <w:rsid w:val="00BF5764"/>
    <w:rsid w:val="00BF6B37"/>
    <w:rsid w:val="00BF7D67"/>
    <w:rsid w:val="00C00064"/>
    <w:rsid w:val="00C0065F"/>
    <w:rsid w:val="00C01DAF"/>
    <w:rsid w:val="00C04013"/>
    <w:rsid w:val="00C06F03"/>
    <w:rsid w:val="00C07003"/>
    <w:rsid w:val="00C10054"/>
    <w:rsid w:val="00C117F4"/>
    <w:rsid w:val="00C131AE"/>
    <w:rsid w:val="00C133AA"/>
    <w:rsid w:val="00C17682"/>
    <w:rsid w:val="00C20463"/>
    <w:rsid w:val="00C209A7"/>
    <w:rsid w:val="00C20F88"/>
    <w:rsid w:val="00C21598"/>
    <w:rsid w:val="00C23955"/>
    <w:rsid w:val="00C23D0B"/>
    <w:rsid w:val="00C301D3"/>
    <w:rsid w:val="00C31AC4"/>
    <w:rsid w:val="00C31CB8"/>
    <w:rsid w:val="00C33F84"/>
    <w:rsid w:val="00C37B51"/>
    <w:rsid w:val="00C400C1"/>
    <w:rsid w:val="00C44FAF"/>
    <w:rsid w:val="00C4514D"/>
    <w:rsid w:val="00C45D0E"/>
    <w:rsid w:val="00C503B3"/>
    <w:rsid w:val="00C5135D"/>
    <w:rsid w:val="00C5329E"/>
    <w:rsid w:val="00C53522"/>
    <w:rsid w:val="00C617AD"/>
    <w:rsid w:val="00C629DC"/>
    <w:rsid w:val="00C62F99"/>
    <w:rsid w:val="00C6498C"/>
    <w:rsid w:val="00C660D9"/>
    <w:rsid w:val="00C677B6"/>
    <w:rsid w:val="00C70632"/>
    <w:rsid w:val="00C74166"/>
    <w:rsid w:val="00C76577"/>
    <w:rsid w:val="00C814DD"/>
    <w:rsid w:val="00C84177"/>
    <w:rsid w:val="00C84191"/>
    <w:rsid w:val="00C842E6"/>
    <w:rsid w:val="00C86552"/>
    <w:rsid w:val="00C87874"/>
    <w:rsid w:val="00C90357"/>
    <w:rsid w:val="00C90F3D"/>
    <w:rsid w:val="00C91AD5"/>
    <w:rsid w:val="00C91CB3"/>
    <w:rsid w:val="00C93127"/>
    <w:rsid w:val="00C93D3B"/>
    <w:rsid w:val="00C9495F"/>
    <w:rsid w:val="00C962EB"/>
    <w:rsid w:val="00CA13F1"/>
    <w:rsid w:val="00CA1ED8"/>
    <w:rsid w:val="00CA2FEF"/>
    <w:rsid w:val="00CA367F"/>
    <w:rsid w:val="00CA762F"/>
    <w:rsid w:val="00CB0701"/>
    <w:rsid w:val="00CB0D2D"/>
    <w:rsid w:val="00CB1B60"/>
    <w:rsid w:val="00CB2866"/>
    <w:rsid w:val="00CB2E7B"/>
    <w:rsid w:val="00CB388D"/>
    <w:rsid w:val="00CB3DB9"/>
    <w:rsid w:val="00CB54F4"/>
    <w:rsid w:val="00CC0DD7"/>
    <w:rsid w:val="00CC0EF7"/>
    <w:rsid w:val="00CC26EE"/>
    <w:rsid w:val="00CC2797"/>
    <w:rsid w:val="00CC373A"/>
    <w:rsid w:val="00CC3DCD"/>
    <w:rsid w:val="00CC4F67"/>
    <w:rsid w:val="00CC76F1"/>
    <w:rsid w:val="00CD0D35"/>
    <w:rsid w:val="00CD2F22"/>
    <w:rsid w:val="00CD746F"/>
    <w:rsid w:val="00CE0270"/>
    <w:rsid w:val="00CE077A"/>
    <w:rsid w:val="00CE2F0C"/>
    <w:rsid w:val="00CE50EE"/>
    <w:rsid w:val="00CE6283"/>
    <w:rsid w:val="00CE69C1"/>
    <w:rsid w:val="00CE6EB6"/>
    <w:rsid w:val="00CE70EC"/>
    <w:rsid w:val="00CF0907"/>
    <w:rsid w:val="00CF32B1"/>
    <w:rsid w:val="00CF335A"/>
    <w:rsid w:val="00CF3FB1"/>
    <w:rsid w:val="00CF4015"/>
    <w:rsid w:val="00CF4DA7"/>
    <w:rsid w:val="00CF5E0B"/>
    <w:rsid w:val="00CF764A"/>
    <w:rsid w:val="00D007D4"/>
    <w:rsid w:val="00D03E72"/>
    <w:rsid w:val="00D03F50"/>
    <w:rsid w:val="00D06156"/>
    <w:rsid w:val="00D06AF5"/>
    <w:rsid w:val="00D06DAA"/>
    <w:rsid w:val="00D119A9"/>
    <w:rsid w:val="00D12B4E"/>
    <w:rsid w:val="00D12F0E"/>
    <w:rsid w:val="00D140F2"/>
    <w:rsid w:val="00D15462"/>
    <w:rsid w:val="00D174A1"/>
    <w:rsid w:val="00D202DF"/>
    <w:rsid w:val="00D2055B"/>
    <w:rsid w:val="00D21074"/>
    <w:rsid w:val="00D21644"/>
    <w:rsid w:val="00D22E24"/>
    <w:rsid w:val="00D238DD"/>
    <w:rsid w:val="00D24F58"/>
    <w:rsid w:val="00D26CDE"/>
    <w:rsid w:val="00D311D3"/>
    <w:rsid w:val="00D335C0"/>
    <w:rsid w:val="00D340F8"/>
    <w:rsid w:val="00D3565B"/>
    <w:rsid w:val="00D362D5"/>
    <w:rsid w:val="00D41830"/>
    <w:rsid w:val="00D4306D"/>
    <w:rsid w:val="00D4460B"/>
    <w:rsid w:val="00D44B99"/>
    <w:rsid w:val="00D453CC"/>
    <w:rsid w:val="00D465F6"/>
    <w:rsid w:val="00D47CB9"/>
    <w:rsid w:val="00D50343"/>
    <w:rsid w:val="00D5675A"/>
    <w:rsid w:val="00D56FB2"/>
    <w:rsid w:val="00D61711"/>
    <w:rsid w:val="00D624C0"/>
    <w:rsid w:val="00D62BDC"/>
    <w:rsid w:val="00D63D4F"/>
    <w:rsid w:val="00D6426A"/>
    <w:rsid w:val="00D64F3A"/>
    <w:rsid w:val="00D65785"/>
    <w:rsid w:val="00D659C1"/>
    <w:rsid w:val="00D66F66"/>
    <w:rsid w:val="00D7039B"/>
    <w:rsid w:val="00D717BF"/>
    <w:rsid w:val="00D722DE"/>
    <w:rsid w:val="00D72411"/>
    <w:rsid w:val="00D72726"/>
    <w:rsid w:val="00D73C78"/>
    <w:rsid w:val="00D73DE2"/>
    <w:rsid w:val="00D74449"/>
    <w:rsid w:val="00D74A32"/>
    <w:rsid w:val="00D76734"/>
    <w:rsid w:val="00D76C1B"/>
    <w:rsid w:val="00D7779D"/>
    <w:rsid w:val="00D80EF0"/>
    <w:rsid w:val="00D80FD8"/>
    <w:rsid w:val="00D83699"/>
    <w:rsid w:val="00D85D12"/>
    <w:rsid w:val="00D875F0"/>
    <w:rsid w:val="00D876E5"/>
    <w:rsid w:val="00D876F7"/>
    <w:rsid w:val="00D918BD"/>
    <w:rsid w:val="00D92BFC"/>
    <w:rsid w:val="00D92C63"/>
    <w:rsid w:val="00D94B3F"/>
    <w:rsid w:val="00D94C06"/>
    <w:rsid w:val="00D96740"/>
    <w:rsid w:val="00D9762C"/>
    <w:rsid w:val="00DA0DCF"/>
    <w:rsid w:val="00DA14D4"/>
    <w:rsid w:val="00DA250D"/>
    <w:rsid w:val="00DA33E0"/>
    <w:rsid w:val="00DA3C8A"/>
    <w:rsid w:val="00DA5174"/>
    <w:rsid w:val="00DA5197"/>
    <w:rsid w:val="00DA7E8D"/>
    <w:rsid w:val="00DB0961"/>
    <w:rsid w:val="00DB1421"/>
    <w:rsid w:val="00DB4906"/>
    <w:rsid w:val="00DB4BBB"/>
    <w:rsid w:val="00DB6415"/>
    <w:rsid w:val="00DB66A5"/>
    <w:rsid w:val="00DB6A59"/>
    <w:rsid w:val="00DB6D29"/>
    <w:rsid w:val="00DB78F6"/>
    <w:rsid w:val="00DC0782"/>
    <w:rsid w:val="00DC1BE5"/>
    <w:rsid w:val="00DC20EB"/>
    <w:rsid w:val="00DC24BA"/>
    <w:rsid w:val="00DC2521"/>
    <w:rsid w:val="00DC355F"/>
    <w:rsid w:val="00DC4680"/>
    <w:rsid w:val="00DC78C5"/>
    <w:rsid w:val="00DD16D4"/>
    <w:rsid w:val="00DD1C48"/>
    <w:rsid w:val="00DD1CC0"/>
    <w:rsid w:val="00DD4346"/>
    <w:rsid w:val="00DD4A75"/>
    <w:rsid w:val="00DD78D4"/>
    <w:rsid w:val="00DE291F"/>
    <w:rsid w:val="00DE3AA1"/>
    <w:rsid w:val="00DE3BA4"/>
    <w:rsid w:val="00DE5180"/>
    <w:rsid w:val="00DE5794"/>
    <w:rsid w:val="00DE6E99"/>
    <w:rsid w:val="00DF0051"/>
    <w:rsid w:val="00DF20A5"/>
    <w:rsid w:val="00DF2F04"/>
    <w:rsid w:val="00DF4B2F"/>
    <w:rsid w:val="00DF5313"/>
    <w:rsid w:val="00DF6051"/>
    <w:rsid w:val="00DF6B23"/>
    <w:rsid w:val="00DF71A1"/>
    <w:rsid w:val="00E00760"/>
    <w:rsid w:val="00E0369B"/>
    <w:rsid w:val="00E037CE"/>
    <w:rsid w:val="00E042D1"/>
    <w:rsid w:val="00E059A1"/>
    <w:rsid w:val="00E05F1E"/>
    <w:rsid w:val="00E0630B"/>
    <w:rsid w:val="00E07DAD"/>
    <w:rsid w:val="00E12FB3"/>
    <w:rsid w:val="00E13747"/>
    <w:rsid w:val="00E13860"/>
    <w:rsid w:val="00E153A9"/>
    <w:rsid w:val="00E15620"/>
    <w:rsid w:val="00E173EC"/>
    <w:rsid w:val="00E22FF0"/>
    <w:rsid w:val="00E23461"/>
    <w:rsid w:val="00E2349F"/>
    <w:rsid w:val="00E2434D"/>
    <w:rsid w:val="00E255A3"/>
    <w:rsid w:val="00E25EE7"/>
    <w:rsid w:val="00E30FE0"/>
    <w:rsid w:val="00E36A76"/>
    <w:rsid w:val="00E40ABD"/>
    <w:rsid w:val="00E41EFB"/>
    <w:rsid w:val="00E425E3"/>
    <w:rsid w:val="00E42A03"/>
    <w:rsid w:val="00E42DC7"/>
    <w:rsid w:val="00E431A9"/>
    <w:rsid w:val="00E45FCA"/>
    <w:rsid w:val="00E464B5"/>
    <w:rsid w:val="00E47962"/>
    <w:rsid w:val="00E543E2"/>
    <w:rsid w:val="00E550B6"/>
    <w:rsid w:val="00E55D7B"/>
    <w:rsid w:val="00E600AD"/>
    <w:rsid w:val="00E61A5B"/>
    <w:rsid w:val="00E61D44"/>
    <w:rsid w:val="00E6219D"/>
    <w:rsid w:val="00E62D80"/>
    <w:rsid w:val="00E63ADB"/>
    <w:rsid w:val="00E64311"/>
    <w:rsid w:val="00E64D1E"/>
    <w:rsid w:val="00E66DF4"/>
    <w:rsid w:val="00E71AD9"/>
    <w:rsid w:val="00E71C2D"/>
    <w:rsid w:val="00E73E06"/>
    <w:rsid w:val="00E751E8"/>
    <w:rsid w:val="00E75484"/>
    <w:rsid w:val="00E80222"/>
    <w:rsid w:val="00E80F90"/>
    <w:rsid w:val="00E8127B"/>
    <w:rsid w:val="00E81908"/>
    <w:rsid w:val="00E83452"/>
    <w:rsid w:val="00E84678"/>
    <w:rsid w:val="00E9140F"/>
    <w:rsid w:val="00E91D79"/>
    <w:rsid w:val="00E937D8"/>
    <w:rsid w:val="00E95641"/>
    <w:rsid w:val="00E956F5"/>
    <w:rsid w:val="00E975ED"/>
    <w:rsid w:val="00E97E47"/>
    <w:rsid w:val="00EA3EA0"/>
    <w:rsid w:val="00EA3EFA"/>
    <w:rsid w:val="00EA4CDB"/>
    <w:rsid w:val="00EA5C00"/>
    <w:rsid w:val="00EA6125"/>
    <w:rsid w:val="00EA6ABA"/>
    <w:rsid w:val="00EB0859"/>
    <w:rsid w:val="00EB0FBA"/>
    <w:rsid w:val="00EB312D"/>
    <w:rsid w:val="00EB3320"/>
    <w:rsid w:val="00EB4D3D"/>
    <w:rsid w:val="00EB55C0"/>
    <w:rsid w:val="00EB5C4A"/>
    <w:rsid w:val="00EB613D"/>
    <w:rsid w:val="00EC0407"/>
    <w:rsid w:val="00EC0EA5"/>
    <w:rsid w:val="00EC1298"/>
    <w:rsid w:val="00EC1483"/>
    <w:rsid w:val="00EC1D27"/>
    <w:rsid w:val="00EC3342"/>
    <w:rsid w:val="00EC39BC"/>
    <w:rsid w:val="00EC6D31"/>
    <w:rsid w:val="00ED0C63"/>
    <w:rsid w:val="00ED1527"/>
    <w:rsid w:val="00ED183C"/>
    <w:rsid w:val="00ED495D"/>
    <w:rsid w:val="00ED5D82"/>
    <w:rsid w:val="00ED74C3"/>
    <w:rsid w:val="00ED7FDE"/>
    <w:rsid w:val="00EE0A80"/>
    <w:rsid w:val="00EE7FC1"/>
    <w:rsid w:val="00EF0201"/>
    <w:rsid w:val="00EF1BF8"/>
    <w:rsid w:val="00EF1CFB"/>
    <w:rsid w:val="00EF2F39"/>
    <w:rsid w:val="00EF3873"/>
    <w:rsid w:val="00EF42B8"/>
    <w:rsid w:val="00EF43EE"/>
    <w:rsid w:val="00EF58A1"/>
    <w:rsid w:val="00EF5FC0"/>
    <w:rsid w:val="00F02AF0"/>
    <w:rsid w:val="00F02C04"/>
    <w:rsid w:val="00F03705"/>
    <w:rsid w:val="00F05260"/>
    <w:rsid w:val="00F05558"/>
    <w:rsid w:val="00F06EEB"/>
    <w:rsid w:val="00F0713C"/>
    <w:rsid w:val="00F0735F"/>
    <w:rsid w:val="00F07D6E"/>
    <w:rsid w:val="00F11DB5"/>
    <w:rsid w:val="00F127FA"/>
    <w:rsid w:val="00F137E7"/>
    <w:rsid w:val="00F144E1"/>
    <w:rsid w:val="00F155BD"/>
    <w:rsid w:val="00F1708D"/>
    <w:rsid w:val="00F21B3A"/>
    <w:rsid w:val="00F24637"/>
    <w:rsid w:val="00F25809"/>
    <w:rsid w:val="00F25EB7"/>
    <w:rsid w:val="00F26055"/>
    <w:rsid w:val="00F27083"/>
    <w:rsid w:val="00F27B91"/>
    <w:rsid w:val="00F27D1F"/>
    <w:rsid w:val="00F27EC0"/>
    <w:rsid w:val="00F313F3"/>
    <w:rsid w:val="00F32720"/>
    <w:rsid w:val="00F32A27"/>
    <w:rsid w:val="00F36B67"/>
    <w:rsid w:val="00F36D24"/>
    <w:rsid w:val="00F371D4"/>
    <w:rsid w:val="00F37CBC"/>
    <w:rsid w:val="00F407DC"/>
    <w:rsid w:val="00F407E5"/>
    <w:rsid w:val="00F4176D"/>
    <w:rsid w:val="00F42966"/>
    <w:rsid w:val="00F46799"/>
    <w:rsid w:val="00F472EB"/>
    <w:rsid w:val="00F4762A"/>
    <w:rsid w:val="00F4784D"/>
    <w:rsid w:val="00F512A6"/>
    <w:rsid w:val="00F5171F"/>
    <w:rsid w:val="00F51B1E"/>
    <w:rsid w:val="00F5251E"/>
    <w:rsid w:val="00F543E2"/>
    <w:rsid w:val="00F55588"/>
    <w:rsid w:val="00F57063"/>
    <w:rsid w:val="00F570A7"/>
    <w:rsid w:val="00F60693"/>
    <w:rsid w:val="00F608C2"/>
    <w:rsid w:val="00F610B4"/>
    <w:rsid w:val="00F612DB"/>
    <w:rsid w:val="00F620DB"/>
    <w:rsid w:val="00F6212A"/>
    <w:rsid w:val="00F63256"/>
    <w:rsid w:val="00F64734"/>
    <w:rsid w:val="00F65EE8"/>
    <w:rsid w:val="00F66779"/>
    <w:rsid w:val="00F707D9"/>
    <w:rsid w:val="00F70AFC"/>
    <w:rsid w:val="00F753F4"/>
    <w:rsid w:val="00F7799D"/>
    <w:rsid w:val="00F77A46"/>
    <w:rsid w:val="00F817E6"/>
    <w:rsid w:val="00F847A9"/>
    <w:rsid w:val="00F84824"/>
    <w:rsid w:val="00F866B5"/>
    <w:rsid w:val="00F879F3"/>
    <w:rsid w:val="00F91430"/>
    <w:rsid w:val="00F91B7E"/>
    <w:rsid w:val="00F920B1"/>
    <w:rsid w:val="00F94BC0"/>
    <w:rsid w:val="00F94CCD"/>
    <w:rsid w:val="00FA017B"/>
    <w:rsid w:val="00FA23BB"/>
    <w:rsid w:val="00FA2BC8"/>
    <w:rsid w:val="00FA3A6E"/>
    <w:rsid w:val="00FA48DF"/>
    <w:rsid w:val="00FA57D6"/>
    <w:rsid w:val="00FA642E"/>
    <w:rsid w:val="00FA663B"/>
    <w:rsid w:val="00FA7D21"/>
    <w:rsid w:val="00FB0FC6"/>
    <w:rsid w:val="00FB105D"/>
    <w:rsid w:val="00FB117B"/>
    <w:rsid w:val="00FB153D"/>
    <w:rsid w:val="00FB1F20"/>
    <w:rsid w:val="00FB3755"/>
    <w:rsid w:val="00FB4161"/>
    <w:rsid w:val="00FB4D10"/>
    <w:rsid w:val="00FB5BEC"/>
    <w:rsid w:val="00FC11DE"/>
    <w:rsid w:val="00FC18D8"/>
    <w:rsid w:val="00FC352B"/>
    <w:rsid w:val="00FC3BEF"/>
    <w:rsid w:val="00FC5DEC"/>
    <w:rsid w:val="00FC6215"/>
    <w:rsid w:val="00FC76F9"/>
    <w:rsid w:val="00FD2711"/>
    <w:rsid w:val="00FD31A0"/>
    <w:rsid w:val="00FD3F35"/>
    <w:rsid w:val="00FD4079"/>
    <w:rsid w:val="00FE14DD"/>
    <w:rsid w:val="00FE26F4"/>
    <w:rsid w:val="00FE2977"/>
    <w:rsid w:val="00FE2AE2"/>
    <w:rsid w:val="00FE2FEA"/>
    <w:rsid w:val="00FE3003"/>
    <w:rsid w:val="00FE335A"/>
    <w:rsid w:val="00FE5454"/>
    <w:rsid w:val="00FE5483"/>
    <w:rsid w:val="00FE63F8"/>
    <w:rsid w:val="00FE71D0"/>
    <w:rsid w:val="00FF0A4D"/>
    <w:rsid w:val="00FF1684"/>
    <w:rsid w:val="00FF2926"/>
    <w:rsid w:val="00FF2B36"/>
    <w:rsid w:val="00FF3916"/>
    <w:rsid w:val="00FF4596"/>
    <w:rsid w:val="00FF533F"/>
    <w:rsid w:val="00FF5F9D"/>
    <w:rsid w:val="00FF6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AE1BF5-994A-4905-90CB-261C4D17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32D"/>
    <w:pPr>
      <w:spacing w:after="200" w:line="276" w:lineRule="auto"/>
    </w:pPr>
    <w:rPr>
      <w:rFonts w:ascii="Calibri" w:eastAsia="Calibri" w:hAnsi="Calibri" w:cs="Times New Roman"/>
    </w:rPr>
  </w:style>
  <w:style w:type="paragraph" w:styleId="Ttulo3">
    <w:name w:val="heading 3"/>
    <w:basedOn w:val="Normal"/>
    <w:next w:val="Normal"/>
    <w:link w:val="Ttulo3Car"/>
    <w:uiPriority w:val="9"/>
    <w:unhideWhenUsed/>
    <w:qFormat/>
    <w:rsid w:val="002B732D"/>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qFormat/>
    <w:rsid w:val="002B732D"/>
    <w:pPr>
      <w:keepNext/>
      <w:spacing w:after="0" w:line="240" w:lineRule="auto"/>
      <w:jc w:val="right"/>
      <w:outlineLvl w:val="3"/>
    </w:pPr>
    <w:rPr>
      <w:rFonts w:ascii="Arial" w:eastAsia="Times New Roman" w:hAnsi="Arial"/>
      <w:sz w:val="24"/>
      <w:szCs w:val="20"/>
      <w:lang w:val="es-ES" w:eastAsia="es-ES"/>
    </w:rPr>
  </w:style>
  <w:style w:type="paragraph" w:styleId="Ttulo5">
    <w:name w:val="heading 5"/>
    <w:basedOn w:val="Normal"/>
    <w:next w:val="Normal"/>
    <w:link w:val="Ttulo5Car"/>
    <w:uiPriority w:val="9"/>
    <w:unhideWhenUsed/>
    <w:qFormat/>
    <w:rsid w:val="002B732D"/>
    <w:pPr>
      <w:spacing w:before="240" w:after="60"/>
      <w:outlineLvl w:val="4"/>
    </w:pPr>
    <w:rPr>
      <w:rFonts w:eastAsia="Times New Roman"/>
      <w:b/>
      <w:bCs/>
      <w:i/>
      <w:iCs/>
      <w:sz w:val="26"/>
      <w:szCs w:val="26"/>
    </w:rPr>
  </w:style>
  <w:style w:type="paragraph" w:styleId="Ttulo8">
    <w:name w:val="heading 8"/>
    <w:basedOn w:val="Normal"/>
    <w:next w:val="Normal"/>
    <w:link w:val="Ttulo8Car"/>
    <w:uiPriority w:val="9"/>
    <w:unhideWhenUsed/>
    <w:qFormat/>
    <w:rsid w:val="002B732D"/>
    <w:pPr>
      <w:spacing w:before="240" w:after="60"/>
      <w:outlineLvl w:val="7"/>
    </w:pPr>
    <w:rPr>
      <w:rFonts w:eastAsia="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B732D"/>
    <w:rPr>
      <w:rFonts w:ascii="Calibri Light" w:eastAsia="Times New Roman" w:hAnsi="Calibri Light" w:cs="Times New Roman"/>
      <w:b/>
      <w:bCs/>
      <w:sz w:val="26"/>
      <w:szCs w:val="26"/>
    </w:rPr>
  </w:style>
  <w:style w:type="character" w:customStyle="1" w:styleId="Ttulo4Car">
    <w:name w:val="Título 4 Car"/>
    <w:basedOn w:val="Fuentedeprrafopredeter"/>
    <w:link w:val="Ttulo4"/>
    <w:rsid w:val="002B732D"/>
    <w:rPr>
      <w:rFonts w:ascii="Arial" w:eastAsia="Times New Roman" w:hAnsi="Arial" w:cs="Times New Roman"/>
      <w:sz w:val="24"/>
      <w:szCs w:val="20"/>
      <w:lang w:val="es-ES" w:eastAsia="es-ES"/>
    </w:rPr>
  </w:style>
  <w:style w:type="character" w:customStyle="1" w:styleId="Ttulo5Car">
    <w:name w:val="Título 5 Car"/>
    <w:basedOn w:val="Fuentedeprrafopredeter"/>
    <w:link w:val="Ttulo5"/>
    <w:uiPriority w:val="9"/>
    <w:rsid w:val="002B732D"/>
    <w:rPr>
      <w:rFonts w:ascii="Calibri" w:eastAsia="Times New Roman" w:hAnsi="Calibri" w:cs="Times New Roman"/>
      <w:b/>
      <w:bCs/>
      <w:i/>
      <w:iCs/>
      <w:sz w:val="26"/>
      <w:szCs w:val="26"/>
    </w:rPr>
  </w:style>
  <w:style w:type="character" w:customStyle="1" w:styleId="Ttulo8Car">
    <w:name w:val="Título 8 Car"/>
    <w:basedOn w:val="Fuentedeprrafopredeter"/>
    <w:link w:val="Ttulo8"/>
    <w:uiPriority w:val="9"/>
    <w:rsid w:val="002B732D"/>
    <w:rPr>
      <w:rFonts w:ascii="Calibri" w:eastAsia="Times New Roman" w:hAnsi="Calibri" w:cs="Times New Roman"/>
      <w:i/>
      <w:iCs/>
      <w:sz w:val="24"/>
      <w:szCs w:val="24"/>
    </w:rPr>
  </w:style>
  <w:style w:type="character" w:customStyle="1" w:styleId="TextonotapieCar">
    <w:name w:val="Texto nota pie Car"/>
    <w:basedOn w:val="Fuentedeprrafopredeter"/>
    <w:link w:val="Textonotapie"/>
    <w:uiPriority w:val="99"/>
    <w:semiHidden/>
    <w:rsid w:val="002B732D"/>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2B732D"/>
    <w:pPr>
      <w:spacing w:after="0" w:line="240" w:lineRule="auto"/>
    </w:pPr>
    <w:rPr>
      <w:sz w:val="20"/>
      <w:szCs w:val="20"/>
    </w:rPr>
  </w:style>
  <w:style w:type="character" w:styleId="Refdenotaalpie">
    <w:name w:val="footnote reference"/>
    <w:uiPriority w:val="99"/>
    <w:unhideWhenUsed/>
    <w:rsid w:val="002B732D"/>
    <w:rPr>
      <w:vertAlign w:val="superscript"/>
    </w:rPr>
  </w:style>
  <w:style w:type="paragraph" w:styleId="Encabezado">
    <w:name w:val="header"/>
    <w:basedOn w:val="Normal"/>
    <w:link w:val="EncabezadoCar"/>
    <w:uiPriority w:val="99"/>
    <w:unhideWhenUsed/>
    <w:rsid w:val="002B7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32D"/>
    <w:rPr>
      <w:rFonts w:ascii="Calibri" w:eastAsia="Calibri" w:hAnsi="Calibri" w:cs="Times New Roman"/>
    </w:rPr>
  </w:style>
  <w:style w:type="paragraph" w:styleId="Piedepgina">
    <w:name w:val="footer"/>
    <w:basedOn w:val="Normal"/>
    <w:link w:val="PiedepginaCar"/>
    <w:uiPriority w:val="99"/>
    <w:unhideWhenUsed/>
    <w:rsid w:val="002B7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32D"/>
    <w:rPr>
      <w:rFonts w:ascii="Calibri" w:eastAsia="Calibri" w:hAnsi="Calibri" w:cs="Times New Roman"/>
    </w:rPr>
  </w:style>
  <w:style w:type="paragraph" w:customStyle="1" w:styleId="Texto">
    <w:name w:val="Texto"/>
    <w:basedOn w:val="Normal"/>
    <w:link w:val="TextoCar"/>
    <w:qFormat/>
    <w:rsid w:val="002B732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2B732D"/>
    <w:rPr>
      <w:rFonts w:ascii="Arial" w:eastAsia="Times New Roman" w:hAnsi="Arial" w:cs="Times New Roman"/>
      <w:sz w:val="18"/>
      <w:szCs w:val="20"/>
      <w:lang w:val="es-ES" w:eastAsia="es-ES"/>
    </w:rPr>
  </w:style>
  <w:style w:type="paragraph" w:customStyle="1" w:styleId="ROMANOS">
    <w:name w:val="ROMANOS"/>
    <w:basedOn w:val="Normal"/>
    <w:link w:val="ROMANOSCar"/>
    <w:rsid w:val="002B73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2B732D"/>
    <w:pPr>
      <w:spacing w:after="101" w:line="216" w:lineRule="exact"/>
      <w:ind w:left="1080" w:hanging="360"/>
      <w:jc w:val="both"/>
    </w:pPr>
    <w:rPr>
      <w:rFonts w:ascii="Arial" w:eastAsia="Times New Roman" w:hAnsi="Arial" w:cs="Arial"/>
      <w:sz w:val="18"/>
      <w:szCs w:val="18"/>
      <w:lang w:val="es-ES" w:eastAsia="es-ES"/>
    </w:rPr>
  </w:style>
  <w:style w:type="character" w:customStyle="1" w:styleId="TextodegloboCar">
    <w:name w:val="Texto de globo Car"/>
    <w:basedOn w:val="Fuentedeprrafopredeter"/>
    <w:link w:val="Textodeglobo"/>
    <w:uiPriority w:val="99"/>
    <w:semiHidden/>
    <w:rsid w:val="002B732D"/>
    <w:rPr>
      <w:rFonts w:ascii="Tahoma" w:eastAsia="Calibri" w:hAnsi="Tahoma" w:cs="Times New Roman"/>
      <w:sz w:val="16"/>
      <w:szCs w:val="16"/>
    </w:rPr>
  </w:style>
  <w:style w:type="paragraph" w:styleId="Textodeglobo">
    <w:name w:val="Balloon Text"/>
    <w:basedOn w:val="Normal"/>
    <w:link w:val="TextodegloboCar"/>
    <w:uiPriority w:val="99"/>
    <w:semiHidden/>
    <w:unhideWhenUsed/>
    <w:rsid w:val="002B732D"/>
    <w:pPr>
      <w:spacing w:after="0" w:line="240" w:lineRule="auto"/>
    </w:pPr>
    <w:rPr>
      <w:rFonts w:ascii="Tahoma" w:hAnsi="Tahoma"/>
      <w:sz w:val="16"/>
      <w:szCs w:val="16"/>
    </w:rPr>
  </w:style>
  <w:style w:type="paragraph" w:styleId="Prrafodelista">
    <w:name w:val="List Paragraph"/>
    <w:basedOn w:val="Normal"/>
    <w:uiPriority w:val="34"/>
    <w:qFormat/>
    <w:rsid w:val="002B732D"/>
    <w:pPr>
      <w:ind w:left="720"/>
      <w:contextualSpacing/>
    </w:pPr>
  </w:style>
  <w:style w:type="paragraph" w:styleId="Lista2">
    <w:name w:val="List 2"/>
    <w:basedOn w:val="Normal"/>
    <w:uiPriority w:val="99"/>
    <w:unhideWhenUsed/>
    <w:rsid w:val="002B732D"/>
    <w:pPr>
      <w:spacing w:after="0" w:line="240" w:lineRule="auto"/>
      <w:ind w:left="566" w:hanging="283"/>
      <w:contextualSpacing/>
    </w:pPr>
    <w:rPr>
      <w:rFonts w:ascii="Times New Roman" w:eastAsia="Times New Roman" w:hAnsi="Times New Roman"/>
      <w:sz w:val="20"/>
      <w:szCs w:val="20"/>
      <w:lang w:val="es-ES" w:eastAsia="es-ES"/>
    </w:rPr>
  </w:style>
  <w:style w:type="paragraph" w:styleId="Textoindependiente">
    <w:name w:val="Body Text"/>
    <w:basedOn w:val="Normal"/>
    <w:link w:val="TextoindependienteCar"/>
    <w:rsid w:val="002B732D"/>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2B732D"/>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2B732D"/>
    <w:pPr>
      <w:spacing w:after="0" w:line="240" w:lineRule="auto"/>
      <w:ind w:left="360"/>
      <w:jc w:val="both"/>
    </w:pPr>
    <w:rPr>
      <w:rFonts w:ascii="Arial" w:eastAsia="Times New Roman" w:hAnsi="Arial"/>
      <w:szCs w:val="20"/>
      <w:lang w:val="es-ES" w:eastAsia="es-ES"/>
    </w:rPr>
  </w:style>
  <w:style w:type="character" w:customStyle="1" w:styleId="SangradetextonormalCar">
    <w:name w:val="Sangría de texto normal Car"/>
    <w:basedOn w:val="Fuentedeprrafopredeter"/>
    <w:link w:val="Sangradetextonormal"/>
    <w:rsid w:val="002B732D"/>
    <w:rPr>
      <w:rFonts w:ascii="Arial" w:eastAsia="Times New Roman" w:hAnsi="Arial" w:cs="Times New Roman"/>
      <w:szCs w:val="20"/>
      <w:lang w:val="es-ES" w:eastAsia="es-ES"/>
    </w:rPr>
  </w:style>
  <w:style w:type="paragraph" w:styleId="Lista3">
    <w:name w:val="List 3"/>
    <w:basedOn w:val="Normal"/>
    <w:uiPriority w:val="99"/>
    <w:unhideWhenUsed/>
    <w:rsid w:val="002B732D"/>
    <w:pPr>
      <w:spacing w:after="0" w:line="240" w:lineRule="auto"/>
      <w:ind w:left="849" w:hanging="283"/>
      <w:contextualSpacing/>
    </w:pPr>
    <w:rPr>
      <w:rFonts w:ascii="Times New Roman" w:eastAsia="Times New Roman" w:hAnsi="Times New Roman"/>
      <w:sz w:val="20"/>
      <w:szCs w:val="20"/>
      <w:lang w:val="es-ES" w:eastAsia="es-ES"/>
    </w:rPr>
  </w:style>
  <w:style w:type="paragraph" w:customStyle="1" w:styleId="Default">
    <w:name w:val="Default"/>
    <w:rsid w:val="002B732D"/>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CM7">
    <w:name w:val="CM7"/>
    <w:basedOn w:val="Default"/>
    <w:next w:val="Default"/>
    <w:uiPriority w:val="99"/>
    <w:rsid w:val="002B732D"/>
    <w:rPr>
      <w:color w:val="auto"/>
    </w:rPr>
  </w:style>
  <w:style w:type="paragraph" w:styleId="NormalWeb">
    <w:name w:val="Normal (Web)"/>
    <w:basedOn w:val="Normal"/>
    <w:uiPriority w:val="99"/>
    <w:unhideWhenUsed/>
    <w:rsid w:val="002B732D"/>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59"/>
    <w:rsid w:val="00AB36D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B36D2"/>
    <w:pPr>
      <w:spacing w:after="101" w:line="216" w:lineRule="exact"/>
      <w:ind w:firstLine="288"/>
      <w:jc w:val="both"/>
    </w:pPr>
    <w:rPr>
      <w:rFonts w:ascii="Arial" w:eastAsia="Times New Roman" w:hAnsi="Arial" w:cs="Arial"/>
      <w:sz w:val="18"/>
      <w:szCs w:val="18"/>
      <w:lang w:eastAsia="es-MX"/>
    </w:rPr>
  </w:style>
  <w:style w:type="character" w:customStyle="1" w:styleId="ROMANOSCar">
    <w:name w:val="ROMANOS Car"/>
    <w:link w:val="ROMANOS"/>
    <w:locked/>
    <w:rsid w:val="00AB36D2"/>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8066">
      <w:bodyDiv w:val="1"/>
      <w:marLeft w:val="0"/>
      <w:marRight w:val="0"/>
      <w:marTop w:val="0"/>
      <w:marBottom w:val="0"/>
      <w:divBdr>
        <w:top w:val="none" w:sz="0" w:space="0" w:color="auto"/>
        <w:left w:val="none" w:sz="0" w:space="0" w:color="auto"/>
        <w:bottom w:val="none" w:sz="0" w:space="0" w:color="auto"/>
        <w:right w:val="none" w:sz="0" w:space="0" w:color="auto"/>
      </w:divBdr>
    </w:div>
    <w:div w:id="42141831">
      <w:bodyDiv w:val="1"/>
      <w:marLeft w:val="0"/>
      <w:marRight w:val="0"/>
      <w:marTop w:val="0"/>
      <w:marBottom w:val="0"/>
      <w:divBdr>
        <w:top w:val="none" w:sz="0" w:space="0" w:color="auto"/>
        <w:left w:val="none" w:sz="0" w:space="0" w:color="auto"/>
        <w:bottom w:val="none" w:sz="0" w:space="0" w:color="auto"/>
        <w:right w:val="none" w:sz="0" w:space="0" w:color="auto"/>
      </w:divBdr>
    </w:div>
    <w:div w:id="67509238">
      <w:bodyDiv w:val="1"/>
      <w:marLeft w:val="0"/>
      <w:marRight w:val="0"/>
      <w:marTop w:val="0"/>
      <w:marBottom w:val="0"/>
      <w:divBdr>
        <w:top w:val="none" w:sz="0" w:space="0" w:color="auto"/>
        <w:left w:val="none" w:sz="0" w:space="0" w:color="auto"/>
        <w:bottom w:val="none" w:sz="0" w:space="0" w:color="auto"/>
        <w:right w:val="none" w:sz="0" w:space="0" w:color="auto"/>
      </w:divBdr>
    </w:div>
    <w:div w:id="82192904">
      <w:bodyDiv w:val="1"/>
      <w:marLeft w:val="0"/>
      <w:marRight w:val="0"/>
      <w:marTop w:val="0"/>
      <w:marBottom w:val="0"/>
      <w:divBdr>
        <w:top w:val="none" w:sz="0" w:space="0" w:color="auto"/>
        <w:left w:val="none" w:sz="0" w:space="0" w:color="auto"/>
        <w:bottom w:val="none" w:sz="0" w:space="0" w:color="auto"/>
        <w:right w:val="none" w:sz="0" w:space="0" w:color="auto"/>
      </w:divBdr>
    </w:div>
    <w:div w:id="152719917">
      <w:bodyDiv w:val="1"/>
      <w:marLeft w:val="0"/>
      <w:marRight w:val="0"/>
      <w:marTop w:val="0"/>
      <w:marBottom w:val="0"/>
      <w:divBdr>
        <w:top w:val="none" w:sz="0" w:space="0" w:color="auto"/>
        <w:left w:val="none" w:sz="0" w:space="0" w:color="auto"/>
        <w:bottom w:val="none" w:sz="0" w:space="0" w:color="auto"/>
        <w:right w:val="none" w:sz="0" w:space="0" w:color="auto"/>
      </w:divBdr>
    </w:div>
    <w:div w:id="207838781">
      <w:bodyDiv w:val="1"/>
      <w:marLeft w:val="0"/>
      <w:marRight w:val="0"/>
      <w:marTop w:val="0"/>
      <w:marBottom w:val="0"/>
      <w:divBdr>
        <w:top w:val="none" w:sz="0" w:space="0" w:color="auto"/>
        <w:left w:val="none" w:sz="0" w:space="0" w:color="auto"/>
        <w:bottom w:val="none" w:sz="0" w:space="0" w:color="auto"/>
        <w:right w:val="none" w:sz="0" w:space="0" w:color="auto"/>
      </w:divBdr>
    </w:div>
    <w:div w:id="207911770">
      <w:bodyDiv w:val="1"/>
      <w:marLeft w:val="0"/>
      <w:marRight w:val="0"/>
      <w:marTop w:val="0"/>
      <w:marBottom w:val="0"/>
      <w:divBdr>
        <w:top w:val="none" w:sz="0" w:space="0" w:color="auto"/>
        <w:left w:val="none" w:sz="0" w:space="0" w:color="auto"/>
        <w:bottom w:val="none" w:sz="0" w:space="0" w:color="auto"/>
        <w:right w:val="none" w:sz="0" w:space="0" w:color="auto"/>
      </w:divBdr>
    </w:div>
    <w:div w:id="212930638">
      <w:bodyDiv w:val="1"/>
      <w:marLeft w:val="0"/>
      <w:marRight w:val="0"/>
      <w:marTop w:val="0"/>
      <w:marBottom w:val="0"/>
      <w:divBdr>
        <w:top w:val="none" w:sz="0" w:space="0" w:color="auto"/>
        <w:left w:val="none" w:sz="0" w:space="0" w:color="auto"/>
        <w:bottom w:val="none" w:sz="0" w:space="0" w:color="auto"/>
        <w:right w:val="none" w:sz="0" w:space="0" w:color="auto"/>
      </w:divBdr>
    </w:div>
    <w:div w:id="224688296">
      <w:bodyDiv w:val="1"/>
      <w:marLeft w:val="0"/>
      <w:marRight w:val="0"/>
      <w:marTop w:val="0"/>
      <w:marBottom w:val="0"/>
      <w:divBdr>
        <w:top w:val="none" w:sz="0" w:space="0" w:color="auto"/>
        <w:left w:val="none" w:sz="0" w:space="0" w:color="auto"/>
        <w:bottom w:val="none" w:sz="0" w:space="0" w:color="auto"/>
        <w:right w:val="none" w:sz="0" w:space="0" w:color="auto"/>
      </w:divBdr>
    </w:div>
    <w:div w:id="226650166">
      <w:bodyDiv w:val="1"/>
      <w:marLeft w:val="0"/>
      <w:marRight w:val="0"/>
      <w:marTop w:val="0"/>
      <w:marBottom w:val="0"/>
      <w:divBdr>
        <w:top w:val="none" w:sz="0" w:space="0" w:color="auto"/>
        <w:left w:val="none" w:sz="0" w:space="0" w:color="auto"/>
        <w:bottom w:val="none" w:sz="0" w:space="0" w:color="auto"/>
        <w:right w:val="none" w:sz="0" w:space="0" w:color="auto"/>
      </w:divBdr>
    </w:div>
    <w:div w:id="226653291">
      <w:bodyDiv w:val="1"/>
      <w:marLeft w:val="0"/>
      <w:marRight w:val="0"/>
      <w:marTop w:val="0"/>
      <w:marBottom w:val="0"/>
      <w:divBdr>
        <w:top w:val="none" w:sz="0" w:space="0" w:color="auto"/>
        <w:left w:val="none" w:sz="0" w:space="0" w:color="auto"/>
        <w:bottom w:val="none" w:sz="0" w:space="0" w:color="auto"/>
        <w:right w:val="none" w:sz="0" w:space="0" w:color="auto"/>
      </w:divBdr>
    </w:div>
    <w:div w:id="229078328">
      <w:bodyDiv w:val="1"/>
      <w:marLeft w:val="0"/>
      <w:marRight w:val="0"/>
      <w:marTop w:val="0"/>
      <w:marBottom w:val="0"/>
      <w:divBdr>
        <w:top w:val="none" w:sz="0" w:space="0" w:color="auto"/>
        <w:left w:val="none" w:sz="0" w:space="0" w:color="auto"/>
        <w:bottom w:val="none" w:sz="0" w:space="0" w:color="auto"/>
        <w:right w:val="none" w:sz="0" w:space="0" w:color="auto"/>
      </w:divBdr>
    </w:div>
    <w:div w:id="278027091">
      <w:bodyDiv w:val="1"/>
      <w:marLeft w:val="0"/>
      <w:marRight w:val="0"/>
      <w:marTop w:val="0"/>
      <w:marBottom w:val="0"/>
      <w:divBdr>
        <w:top w:val="none" w:sz="0" w:space="0" w:color="auto"/>
        <w:left w:val="none" w:sz="0" w:space="0" w:color="auto"/>
        <w:bottom w:val="none" w:sz="0" w:space="0" w:color="auto"/>
        <w:right w:val="none" w:sz="0" w:space="0" w:color="auto"/>
      </w:divBdr>
    </w:div>
    <w:div w:id="290552001">
      <w:bodyDiv w:val="1"/>
      <w:marLeft w:val="0"/>
      <w:marRight w:val="0"/>
      <w:marTop w:val="0"/>
      <w:marBottom w:val="0"/>
      <w:divBdr>
        <w:top w:val="none" w:sz="0" w:space="0" w:color="auto"/>
        <w:left w:val="none" w:sz="0" w:space="0" w:color="auto"/>
        <w:bottom w:val="none" w:sz="0" w:space="0" w:color="auto"/>
        <w:right w:val="none" w:sz="0" w:space="0" w:color="auto"/>
      </w:divBdr>
    </w:div>
    <w:div w:id="293027014">
      <w:bodyDiv w:val="1"/>
      <w:marLeft w:val="0"/>
      <w:marRight w:val="0"/>
      <w:marTop w:val="0"/>
      <w:marBottom w:val="0"/>
      <w:divBdr>
        <w:top w:val="none" w:sz="0" w:space="0" w:color="auto"/>
        <w:left w:val="none" w:sz="0" w:space="0" w:color="auto"/>
        <w:bottom w:val="none" w:sz="0" w:space="0" w:color="auto"/>
        <w:right w:val="none" w:sz="0" w:space="0" w:color="auto"/>
      </w:divBdr>
    </w:div>
    <w:div w:id="310410614">
      <w:bodyDiv w:val="1"/>
      <w:marLeft w:val="0"/>
      <w:marRight w:val="0"/>
      <w:marTop w:val="0"/>
      <w:marBottom w:val="0"/>
      <w:divBdr>
        <w:top w:val="none" w:sz="0" w:space="0" w:color="auto"/>
        <w:left w:val="none" w:sz="0" w:space="0" w:color="auto"/>
        <w:bottom w:val="none" w:sz="0" w:space="0" w:color="auto"/>
        <w:right w:val="none" w:sz="0" w:space="0" w:color="auto"/>
      </w:divBdr>
    </w:div>
    <w:div w:id="330790970">
      <w:bodyDiv w:val="1"/>
      <w:marLeft w:val="0"/>
      <w:marRight w:val="0"/>
      <w:marTop w:val="0"/>
      <w:marBottom w:val="0"/>
      <w:divBdr>
        <w:top w:val="none" w:sz="0" w:space="0" w:color="auto"/>
        <w:left w:val="none" w:sz="0" w:space="0" w:color="auto"/>
        <w:bottom w:val="none" w:sz="0" w:space="0" w:color="auto"/>
        <w:right w:val="none" w:sz="0" w:space="0" w:color="auto"/>
      </w:divBdr>
    </w:div>
    <w:div w:id="338629109">
      <w:bodyDiv w:val="1"/>
      <w:marLeft w:val="0"/>
      <w:marRight w:val="0"/>
      <w:marTop w:val="0"/>
      <w:marBottom w:val="0"/>
      <w:divBdr>
        <w:top w:val="none" w:sz="0" w:space="0" w:color="auto"/>
        <w:left w:val="none" w:sz="0" w:space="0" w:color="auto"/>
        <w:bottom w:val="none" w:sz="0" w:space="0" w:color="auto"/>
        <w:right w:val="none" w:sz="0" w:space="0" w:color="auto"/>
      </w:divBdr>
    </w:div>
    <w:div w:id="349573503">
      <w:bodyDiv w:val="1"/>
      <w:marLeft w:val="0"/>
      <w:marRight w:val="0"/>
      <w:marTop w:val="0"/>
      <w:marBottom w:val="0"/>
      <w:divBdr>
        <w:top w:val="none" w:sz="0" w:space="0" w:color="auto"/>
        <w:left w:val="none" w:sz="0" w:space="0" w:color="auto"/>
        <w:bottom w:val="none" w:sz="0" w:space="0" w:color="auto"/>
        <w:right w:val="none" w:sz="0" w:space="0" w:color="auto"/>
      </w:divBdr>
    </w:div>
    <w:div w:id="367267502">
      <w:bodyDiv w:val="1"/>
      <w:marLeft w:val="0"/>
      <w:marRight w:val="0"/>
      <w:marTop w:val="0"/>
      <w:marBottom w:val="0"/>
      <w:divBdr>
        <w:top w:val="none" w:sz="0" w:space="0" w:color="auto"/>
        <w:left w:val="none" w:sz="0" w:space="0" w:color="auto"/>
        <w:bottom w:val="none" w:sz="0" w:space="0" w:color="auto"/>
        <w:right w:val="none" w:sz="0" w:space="0" w:color="auto"/>
      </w:divBdr>
    </w:div>
    <w:div w:id="375160235">
      <w:bodyDiv w:val="1"/>
      <w:marLeft w:val="0"/>
      <w:marRight w:val="0"/>
      <w:marTop w:val="0"/>
      <w:marBottom w:val="0"/>
      <w:divBdr>
        <w:top w:val="none" w:sz="0" w:space="0" w:color="auto"/>
        <w:left w:val="none" w:sz="0" w:space="0" w:color="auto"/>
        <w:bottom w:val="none" w:sz="0" w:space="0" w:color="auto"/>
        <w:right w:val="none" w:sz="0" w:space="0" w:color="auto"/>
      </w:divBdr>
    </w:div>
    <w:div w:id="389303674">
      <w:bodyDiv w:val="1"/>
      <w:marLeft w:val="0"/>
      <w:marRight w:val="0"/>
      <w:marTop w:val="0"/>
      <w:marBottom w:val="0"/>
      <w:divBdr>
        <w:top w:val="none" w:sz="0" w:space="0" w:color="auto"/>
        <w:left w:val="none" w:sz="0" w:space="0" w:color="auto"/>
        <w:bottom w:val="none" w:sz="0" w:space="0" w:color="auto"/>
        <w:right w:val="none" w:sz="0" w:space="0" w:color="auto"/>
      </w:divBdr>
    </w:div>
    <w:div w:id="397900955">
      <w:bodyDiv w:val="1"/>
      <w:marLeft w:val="0"/>
      <w:marRight w:val="0"/>
      <w:marTop w:val="0"/>
      <w:marBottom w:val="0"/>
      <w:divBdr>
        <w:top w:val="none" w:sz="0" w:space="0" w:color="auto"/>
        <w:left w:val="none" w:sz="0" w:space="0" w:color="auto"/>
        <w:bottom w:val="none" w:sz="0" w:space="0" w:color="auto"/>
        <w:right w:val="none" w:sz="0" w:space="0" w:color="auto"/>
      </w:divBdr>
    </w:div>
    <w:div w:id="427778650">
      <w:bodyDiv w:val="1"/>
      <w:marLeft w:val="0"/>
      <w:marRight w:val="0"/>
      <w:marTop w:val="0"/>
      <w:marBottom w:val="0"/>
      <w:divBdr>
        <w:top w:val="none" w:sz="0" w:space="0" w:color="auto"/>
        <w:left w:val="none" w:sz="0" w:space="0" w:color="auto"/>
        <w:bottom w:val="none" w:sz="0" w:space="0" w:color="auto"/>
        <w:right w:val="none" w:sz="0" w:space="0" w:color="auto"/>
      </w:divBdr>
    </w:div>
    <w:div w:id="434598031">
      <w:bodyDiv w:val="1"/>
      <w:marLeft w:val="0"/>
      <w:marRight w:val="0"/>
      <w:marTop w:val="0"/>
      <w:marBottom w:val="0"/>
      <w:divBdr>
        <w:top w:val="none" w:sz="0" w:space="0" w:color="auto"/>
        <w:left w:val="none" w:sz="0" w:space="0" w:color="auto"/>
        <w:bottom w:val="none" w:sz="0" w:space="0" w:color="auto"/>
        <w:right w:val="none" w:sz="0" w:space="0" w:color="auto"/>
      </w:divBdr>
    </w:div>
    <w:div w:id="469133375">
      <w:bodyDiv w:val="1"/>
      <w:marLeft w:val="0"/>
      <w:marRight w:val="0"/>
      <w:marTop w:val="0"/>
      <w:marBottom w:val="0"/>
      <w:divBdr>
        <w:top w:val="none" w:sz="0" w:space="0" w:color="auto"/>
        <w:left w:val="none" w:sz="0" w:space="0" w:color="auto"/>
        <w:bottom w:val="none" w:sz="0" w:space="0" w:color="auto"/>
        <w:right w:val="none" w:sz="0" w:space="0" w:color="auto"/>
      </w:divBdr>
    </w:div>
    <w:div w:id="494877145">
      <w:bodyDiv w:val="1"/>
      <w:marLeft w:val="0"/>
      <w:marRight w:val="0"/>
      <w:marTop w:val="0"/>
      <w:marBottom w:val="0"/>
      <w:divBdr>
        <w:top w:val="none" w:sz="0" w:space="0" w:color="auto"/>
        <w:left w:val="none" w:sz="0" w:space="0" w:color="auto"/>
        <w:bottom w:val="none" w:sz="0" w:space="0" w:color="auto"/>
        <w:right w:val="none" w:sz="0" w:space="0" w:color="auto"/>
      </w:divBdr>
    </w:div>
    <w:div w:id="494954494">
      <w:bodyDiv w:val="1"/>
      <w:marLeft w:val="0"/>
      <w:marRight w:val="0"/>
      <w:marTop w:val="0"/>
      <w:marBottom w:val="0"/>
      <w:divBdr>
        <w:top w:val="none" w:sz="0" w:space="0" w:color="auto"/>
        <w:left w:val="none" w:sz="0" w:space="0" w:color="auto"/>
        <w:bottom w:val="none" w:sz="0" w:space="0" w:color="auto"/>
        <w:right w:val="none" w:sz="0" w:space="0" w:color="auto"/>
      </w:divBdr>
    </w:div>
    <w:div w:id="506940271">
      <w:bodyDiv w:val="1"/>
      <w:marLeft w:val="0"/>
      <w:marRight w:val="0"/>
      <w:marTop w:val="0"/>
      <w:marBottom w:val="0"/>
      <w:divBdr>
        <w:top w:val="none" w:sz="0" w:space="0" w:color="auto"/>
        <w:left w:val="none" w:sz="0" w:space="0" w:color="auto"/>
        <w:bottom w:val="none" w:sz="0" w:space="0" w:color="auto"/>
        <w:right w:val="none" w:sz="0" w:space="0" w:color="auto"/>
      </w:divBdr>
    </w:div>
    <w:div w:id="515506598">
      <w:bodyDiv w:val="1"/>
      <w:marLeft w:val="0"/>
      <w:marRight w:val="0"/>
      <w:marTop w:val="0"/>
      <w:marBottom w:val="0"/>
      <w:divBdr>
        <w:top w:val="none" w:sz="0" w:space="0" w:color="auto"/>
        <w:left w:val="none" w:sz="0" w:space="0" w:color="auto"/>
        <w:bottom w:val="none" w:sz="0" w:space="0" w:color="auto"/>
        <w:right w:val="none" w:sz="0" w:space="0" w:color="auto"/>
      </w:divBdr>
    </w:div>
    <w:div w:id="527912745">
      <w:bodyDiv w:val="1"/>
      <w:marLeft w:val="0"/>
      <w:marRight w:val="0"/>
      <w:marTop w:val="0"/>
      <w:marBottom w:val="0"/>
      <w:divBdr>
        <w:top w:val="none" w:sz="0" w:space="0" w:color="auto"/>
        <w:left w:val="none" w:sz="0" w:space="0" w:color="auto"/>
        <w:bottom w:val="none" w:sz="0" w:space="0" w:color="auto"/>
        <w:right w:val="none" w:sz="0" w:space="0" w:color="auto"/>
      </w:divBdr>
    </w:div>
    <w:div w:id="532235408">
      <w:bodyDiv w:val="1"/>
      <w:marLeft w:val="0"/>
      <w:marRight w:val="0"/>
      <w:marTop w:val="0"/>
      <w:marBottom w:val="0"/>
      <w:divBdr>
        <w:top w:val="none" w:sz="0" w:space="0" w:color="auto"/>
        <w:left w:val="none" w:sz="0" w:space="0" w:color="auto"/>
        <w:bottom w:val="none" w:sz="0" w:space="0" w:color="auto"/>
        <w:right w:val="none" w:sz="0" w:space="0" w:color="auto"/>
      </w:divBdr>
    </w:div>
    <w:div w:id="541289214">
      <w:bodyDiv w:val="1"/>
      <w:marLeft w:val="0"/>
      <w:marRight w:val="0"/>
      <w:marTop w:val="0"/>
      <w:marBottom w:val="0"/>
      <w:divBdr>
        <w:top w:val="none" w:sz="0" w:space="0" w:color="auto"/>
        <w:left w:val="none" w:sz="0" w:space="0" w:color="auto"/>
        <w:bottom w:val="none" w:sz="0" w:space="0" w:color="auto"/>
        <w:right w:val="none" w:sz="0" w:space="0" w:color="auto"/>
      </w:divBdr>
    </w:div>
    <w:div w:id="555118467">
      <w:bodyDiv w:val="1"/>
      <w:marLeft w:val="0"/>
      <w:marRight w:val="0"/>
      <w:marTop w:val="0"/>
      <w:marBottom w:val="0"/>
      <w:divBdr>
        <w:top w:val="none" w:sz="0" w:space="0" w:color="auto"/>
        <w:left w:val="none" w:sz="0" w:space="0" w:color="auto"/>
        <w:bottom w:val="none" w:sz="0" w:space="0" w:color="auto"/>
        <w:right w:val="none" w:sz="0" w:space="0" w:color="auto"/>
      </w:divBdr>
    </w:div>
    <w:div w:id="557859580">
      <w:bodyDiv w:val="1"/>
      <w:marLeft w:val="0"/>
      <w:marRight w:val="0"/>
      <w:marTop w:val="0"/>
      <w:marBottom w:val="0"/>
      <w:divBdr>
        <w:top w:val="none" w:sz="0" w:space="0" w:color="auto"/>
        <w:left w:val="none" w:sz="0" w:space="0" w:color="auto"/>
        <w:bottom w:val="none" w:sz="0" w:space="0" w:color="auto"/>
        <w:right w:val="none" w:sz="0" w:space="0" w:color="auto"/>
      </w:divBdr>
    </w:div>
    <w:div w:id="566957271">
      <w:bodyDiv w:val="1"/>
      <w:marLeft w:val="0"/>
      <w:marRight w:val="0"/>
      <w:marTop w:val="0"/>
      <w:marBottom w:val="0"/>
      <w:divBdr>
        <w:top w:val="none" w:sz="0" w:space="0" w:color="auto"/>
        <w:left w:val="none" w:sz="0" w:space="0" w:color="auto"/>
        <w:bottom w:val="none" w:sz="0" w:space="0" w:color="auto"/>
        <w:right w:val="none" w:sz="0" w:space="0" w:color="auto"/>
      </w:divBdr>
    </w:div>
    <w:div w:id="600263124">
      <w:bodyDiv w:val="1"/>
      <w:marLeft w:val="0"/>
      <w:marRight w:val="0"/>
      <w:marTop w:val="0"/>
      <w:marBottom w:val="0"/>
      <w:divBdr>
        <w:top w:val="none" w:sz="0" w:space="0" w:color="auto"/>
        <w:left w:val="none" w:sz="0" w:space="0" w:color="auto"/>
        <w:bottom w:val="none" w:sz="0" w:space="0" w:color="auto"/>
        <w:right w:val="none" w:sz="0" w:space="0" w:color="auto"/>
      </w:divBdr>
    </w:div>
    <w:div w:id="607851330">
      <w:bodyDiv w:val="1"/>
      <w:marLeft w:val="0"/>
      <w:marRight w:val="0"/>
      <w:marTop w:val="0"/>
      <w:marBottom w:val="0"/>
      <w:divBdr>
        <w:top w:val="none" w:sz="0" w:space="0" w:color="auto"/>
        <w:left w:val="none" w:sz="0" w:space="0" w:color="auto"/>
        <w:bottom w:val="none" w:sz="0" w:space="0" w:color="auto"/>
        <w:right w:val="none" w:sz="0" w:space="0" w:color="auto"/>
      </w:divBdr>
    </w:div>
    <w:div w:id="624191384">
      <w:bodyDiv w:val="1"/>
      <w:marLeft w:val="0"/>
      <w:marRight w:val="0"/>
      <w:marTop w:val="0"/>
      <w:marBottom w:val="0"/>
      <w:divBdr>
        <w:top w:val="none" w:sz="0" w:space="0" w:color="auto"/>
        <w:left w:val="none" w:sz="0" w:space="0" w:color="auto"/>
        <w:bottom w:val="none" w:sz="0" w:space="0" w:color="auto"/>
        <w:right w:val="none" w:sz="0" w:space="0" w:color="auto"/>
      </w:divBdr>
    </w:div>
    <w:div w:id="632099228">
      <w:bodyDiv w:val="1"/>
      <w:marLeft w:val="0"/>
      <w:marRight w:val="0"/>
      <w:marTop w:val="0"/>
      <w:marBottom w:val="0"/>
      <w:divBdr>
        <w:top w:val="none" w:sz="0" w:space="0" w:color="auto"/>
        <w:left w:val="none" w:sz="0" w:space="0" w:color="auto"/>
        <w:bottom w:val="none" w:sz="0" w:space="0" w:color="auto"/>
        <w:right w:val="none" w:sz="0" w:space="0" w:color="auto"/>
      </w:divBdr>
    </w:div>
    <w:div w:id="638732112">
      <w:bodyDiv w:val="1"/>
      <w:marLeft w:val="0"/>
      <w:marRight w:val="0"/>
      <w:marTop w:val="0"/>
      <w:marBottom w:val="0"/>
      <w:divBdr>
        <w:top w:val="none" w:sz="0" w:space="0" w:color="auto"/>
        <w:left w:val="none" w:sz="0" w:space="0" w:color="auto"/>
        <w:bottom w:val="none" w:sz="0" w:space="0" w:color="auto"/>
        <w:right w:val="none" w:sz="0" w:space="0" w:color="auto"/>
      </w:divBdr>
    </w:div>
    <w:div w:id="707291518">
      <w:bodyDiv w:val="1"/>
      <w:marLeft w:val="0"/>
      <w:marRight w:val="0"/>
      <w:marTop w:val="0"/>
      <w:marBottom w:val="0"/>
      <w:divBdr>
        <w:top w:val="none" w:sz="0" w:space="0" w:color="auto"/>
        <w:left w:val="none" w:sz="0" w:space="0" w:color="auto"/>
        <w:bottom w:val="none" w:sz="0" w:space="0" w:color="auto"/>
        <w:right w:val="none" w:sz="0" w:space="0" w:color="auto"/>
      </w:divBdr>
    </w:div>
    <w:div w:id="727337102">
      <w:bodyDiv w:val="1"/>
      <w:marLeft w:val="0"/>
      <w:marRight w:val="0"/>
      <w:marTop w:val="0"/>
      <w:marBottom w:val="0"/>
      <w:divBdr>
        <w:top w:val="none" w:sz="0" w:space="0" w:color="auto"/>
        <w:left w:val="none" w:sz="0" w:space="0" w:color="auto"/>
        <w:bottom w:val="none" w:sz="0" w:space="0" w:color="auto"/>
        <w:right w:val="none" w:sz="0" w:space="0" w:color="auto"/>
      </w:divBdr>
    </w:div>
    <w:div w:id="733433403">
      <w:bodyDiv w:val="1"/>
      <w:marLeft w:val="0"/>
      <w:marRight w:val="0"/>
      <w:marTop w:val="0"/>
      <w:marBottom w:val="0"/>
      <w:divBdr>
        <w:top w:val="none" w:sz="0" w:space="0" w:color="auto"/>
        <w:left w:val="none" w:sz="0" w:space="0" w:color="auto"/>
        <w:bottom w:val="none" w:sz="0" w:space="0" w:color="auto"/>
        <w:right w:val="none" w:sz="0" w:space="0" w:color="auto"/>
      </w:divBdr>
    </w:div>
    <w:div w:id="746340866">
      <w:bodyDiv w:val="1"/>
      <w:marLeft w:val="0"/>
      <w:marRight w:val="0"/>
      <w:marTop w:val="0"/>
      <w:marBottom w:val="0"/>
      <w:divBdr>
        <w:top w:val="none" w:sz="0" w:space="0" w:color="auto"/>
        <w:left w:val="none" w:sz="0" w:space="0" w:color="auto"/>
        <w:bottom w:val="none" w:sz="0" w:space="0" w:color="auto"/>
        <w:right w:val="none" w:sz="0" w:space="0" w:color="auto"/>
      </w:divBdr>
    </w:div>
    <w:div w:id="756368638">
      <w:bodyDiv w:val="1"/>
      <w:marLeft w:val="0"/>
      <w:marRight w:val="0"/>
      <w:marTop w:val="0"/>
      <w:marBottom w:val="0"/>
      <w:divBdr>
        <w:top w:val="none" w:sz="0" w:space="0" w:color="auto"/>
        <w:left w:val="none" w:sz="0" w:space="0" w:color="auto"/>
        <w:bottom w:val="none" w:sz="0" w:space="0" w:color="auto"/>
        <w:right w:val="none" w:sz="0" w:space="0" w:color="auto"/>
      </w:divBdr>
    </w:div>
    <w:div w:id="827941303">
      <w:bodyDiv w:val="1"/>
      <w:marLeft w:val="0"/>
      <w:marRight w:val="0"/>
      <w:marTop w:val="0"/>
      <w:marBottom w:val="0"/>
      <w:divBdr>
        <w:top w:val="none" w:sz="0" w:space="0" w:color="auto"/>
        <w:left w:val="none" w:sz="0" w:space="0" w:color="auto"/>
        <w:bottom w:val="none" w:sz="0" w:space="0" w:color="auto"/>
        <w:right w:val="none" w:sz="0" w:space="0" w:color="auto"/>
      </w:divBdr>
    </w:div>
    <w:div w:id="837037791">
      <w:bodyDiv w:val="1"/>
      <w:marLeft w:val="0"/>
      <w:marRight w:val="0"/>
      <w:marTop w:val="0"/>
      <w:marBottom w:val="0"/>
      <w:divBdr>
        <w:top w:val="none" w:sz="0" w:space="0" w:color="auto"/>
        <w:left w:val="none" w:sz="0" w:space="0" w:color="auto"/>
        <w:bottom w:val="none" w:sz="0" w:space="0" w:color="auto"/>
        <w:right w:val="none" w:sz="0" w:space="0" w:color="auto"/>
      </w:divBdr>
    </w:div>
    <w:div w:id="871386333">
      <w:bodyDiv w:val="1"/>
      <w:marLeft w:val="0"/>
      <w:marRight w:val="0"/>
      <w:marTop w:val="0"/>
      <w:marBottom w:val="0"/>
      <w:divBdr>
        <w:top w:val="none" w:sz="0" w:space="0" w:color="auto"/>
        <w:left w:val="none" w:sz="0" w:space="0" w:color="auto"/>
        <w:bottom w:val="none" w:sz="0" w:space="0" w:color="auto"/>
        <w:right w:val="none" w:sz="0" w:space="0" w:color="auto"/>
      </w:divBdr>
    </w:div>
    <w:div w:id="876509362">
      <w:bodyDiv w:val="1"/>
      <w:marLeft w:val="0"/>
      <w:marRight w:val="0"/>
      <w:marTop w:val="0"/>
      <w:marBottom w:val="0"/>
      <w:divBdr>
        <w:top w:val="none" w:sz="0" w:space="0" w:color="auto"/>
        <w:left w:val="none" w:sz="0" w:space="0" w:color="auto"/>
        <w:bottom w:val="none" w:sz="0" w:space="0" w:color="auto"/>
        <w:right w:val="none" w:sz="0" w:space="0" w:color="auto"/>
      </w:divBdr>
    </w:div>
    <w:div w:id="886457730">
      <w:bodyDiv w:val="1"/>
      <w:marLeft w:val="0"/>
      <w:marRight w:val="0"/>
      <w:marTop w:val="0"/>
      <w:marBottom w:val="0"/>
      <w:divBdr>
        <w:top w:val="none" w:sz="0" w:space="0" w:color="auto"/>
        <w:left w:val="none" w:sz="0" w:space="0" w:color="auto"/>
        <w:bottom w:val="none" w:sz="0" w:space="0" w:color="auto"/>
        <w:right w:val="none" w:sz="0" w:space="0" w:color="auto"/>
      </w:divBdr>
    </w:div>
    <w:div w:id="903175839">
      <w:bodyDiv w:val="1"/>
      <w:marLeft w:val="0"/>
      <w:marRight w:val="0"/>
      <w:marTop w:val="0"/>
      <w:marBottom w:val="0"/>
      <w:divBdr>
        <w:top w:val="none" w:sz="0" w:space="0" w:color="auto"/>
        <w:left w:val="none" w:sz="0" w:space="0" w:color="auto"/>
        <w:bottom w:val="none" w:sz="0" w:space="0" w:color="auto"/>
        <w:right w:val="none" w:sz="0" w:space="0" w:color="auto"/>
      </w:divBdr>
    </w:div>
    <w:div w:id="917399543">
      <w:bodyDiv w:val="1"/>
      <w:marLeft w:val="0"/>
      <w:marRight w:val="0"/>
      <w:marTop w:val="0"/>
      <w:marBottom w:val="0"/>
      <w:divBdr>
        <w:top w:val="none" w:sz="0" w:space="0" w:color="auto"/>
        <w:left w:val="none" w:sz="0" w:space="0" w:color="auto"/>
        <w:bottom w:val="none" w:sz="0" w:space="0" w:color="auto"/>
        <w:right w:val="none" w:sz="0" w:space="0" w:color="auto"/>
      </w:divBdr>
    </w:div>
    <w:div w:id="922841664">
      <w:bodyDiv w:val="1"/>
      <w:marLeft w:val="0"/>
      <w:marRight w:val="0"/>
      <w:marTop w:val="0"/>
      <w:marBottom w:val="0"/>
      <w:divBdr>
        <w:top w:val="none" w:sz="0" w:space="0" w:color="auto"/>
        <w:left w:val="none" w:sz="0" w:space="0" w:color="auto"/>
        <w:bottom w:val="none" w:sz="0" w:space="0" w:color="auto"/>
        <w:right w:val="none" w:sz="0" w:space="0" w:color="auto"/>
      </w:divBdr>
    </w:div>
    <w:div w:id="994644650">
      <w:bodyDiv w:val="1"/>
      <w:marLeft w:val="0"/>
      <w:marRight w:val="0"/>
      <w:marTop w:val="0"/>
      <w:marBottom w:val="0"/>
      <w:divBdr>
        <w:top w:val="none" w:sz="0" w:space="0" w:color="auto"/>
        <w:left w:val="none" w:sz="0" w:space="0" w:color="auto"/>
        <w:bottom w:val="none" w:sz="0" w:space="0" w:color="auto"/>
        <w:right w:val="none" w:sz="0" w:space="0" w:color="auto"/>
      </w:divBdr>
    </w:div>
    <w:div w:id="997801539">
      <w:bodyDiv w:val="1"/>
      <w:marLeft w:val="0"/>
      <w:marRight w:val="0"/>
      <w:marTop w:val="0"/>
      <w:marBottom w:val="0"/>
      <w:divBdr>
        <w:top w:val="none" w:sz="0" w:space="0" w:color="auto"/>
        <w:left w:val="none" w:sz="0" w:space="0" w:color="auto"/>
        <w:bottom w:val="none" w:sz="0" w:space="0" w:color="auto"/>
        <w:right w:val="none" w:sz="0" w:space="0" w:color="auto"/>
      </w:divBdr>
    </w:div>
    <w:div w:id="1000425839">
      <w:bodyDiv w:val="1"/>
      <w:marLeft w:val="0"/>
      <w:marRight w:val="0"/>
      <w:marTop w:val="0"/>
      <w:marBottom w:val="0"/>
      <w:divBdr>
        <w:top w:val="none" w:sz="0" w:space="0" w:color="auto"/>
        <w:left w:val="none" w:sz="0" w:space="0" w:color="auto"/>
        <w:bottom w:val="none" w:sz="0" w:space="0" w:color="auto"/>
        <w:right w:val="none" w:sz="0" w:space="0" w:color="auto"/>
      </w:divBdr>
    </w:div>
    <w:div w:id="1102604884">
      <w:bodyDiv w:val="1"/>
      <w:marLeft w:val="0"/>
      <w:marRight w:val="0"/>
      <w:marTop w:val="0"/>
      <w:marBottom w:val="0"/>
      <w:divBdr>
        <w:top w:val="none" w:sz="0" w:space="0" w:color="auto"/>
        <w:left w:val="none" w:sz="0" w:space="0" w:color="auto"/>
        <w:bottom w:val="none" w:sz="0" w:space="0" w:color="auto"/>
        <w:right w:val="none" w:sz="0" w:space="0" w:color="auto"/>
      </w:divBdr>
    </w:div>
    <w:div w:id="1155414858">
      <w:bodyDiv w:val="1"/>
      <w:marLeft w:val="0"/>
      <w:marRight w:val="0"/>
      <w:marTop w:val="0"/>
      <w:marBottom w:val="0"/>
      <w:divBdr>
        <w:top w:val="none" w:sz="0" w:space="0" w:color="auto"/>
        <w:left w:val="none" w:sz="0" w:space="0" w:color="auto"/>
        <w:bottom w:val="none" w:sz="0" w:space="0" w:color="auto"/>
        <w:right w:val="none" w:sz="0" w:space="0" w:color="auto"/>
      </w:divBdr>
    </w:div>
    <w:div w:id="1205216150">
      <w:bodyDiv w:val="1"/>
      <w:marLeft w:val="0"/>
      <w:marRight w:val="0"/>
      <w:marTop w:val="0"/>
      <w:marBottom w:val="0"/>
      <w:divBdr>
        <w:top w:val="none" w:sz="0" w:space="0" w:color="auto"/>
        <w:left w:val="none" w:sz="0" w:space="0" w:color="auto"/>
        <w:bottom w:val="none" w:sz="0" w:space="0" w:color="auto"/>
        <w:right w:val="none" w:sz="0" w:space="0" w:color="auto"/>
      </w:divBdr>
    </w:div>
    <w:div w:id="1208759731">
      <w:bodyDiv w:val="1"/>
      <w:marLeft w:val="0"/>
      <w:marRight w:val="0"/>
      <w:marTop w:val="0"/>
      <w:marBottom w:val="0"/>
      <w:divBdr>
        <w:top w:val="none" w:sz="0" w:space="0" w:color="auto"/>
        <w:left w:val="none" w:sz="0" w:space="0" w:color="auto"/>
        <w:bottom w:val="none" w:sz="0" w:space="0" w:color="auto"/>
        <w:right w:val="none" w:sz="0" w:space="0" w:color="auto"/>
      </w:divBdr>
    </w:div>
    <w:div w:id="1222213208">
      <w:bodyDiv w:val="1"/>
      <w:marLeft w:val="0"/>
      <w:marRight w:val="0"/>
      <w:marTop w:val="0"/>
      <w:marBottom w:val="0"/>
      <w:divBdr>
        <w:top w:val="none" w:sz="0" w:space="0" w:color="auto"/>
        <w:left w:val="none" w:sz="0" w:space="0" w:color="auto"/>
        <w:bottom w:val="none" w:sz="0" w:space="0" w:color="auto"/>
        <w:right w:val="none" w:sz="0" w:space="0" w:color="auto"/>
      </w:divBdr>
    </w:div>
    <w:div w:id="1224100811">
      <w:bodyDiv w:val="1"/>
      <w:marLeft w:val="0"/>
      <w:marRight w:val="0"/>
      <w:marTop w:val="0"/>
      <w:marBottom w:val="0"/>
      <w:divBdr>
        <w:top w:val="none" w:sz="0" w:space="0" w:color="auto"/>
        <w:left w:val="none" w:sz="0" w:space="0" w:color="auto"/>
        <w:bottom w:val="none" w:sz="0" w:space="0" w:color="auto"/>
        <w:right w:val="none" w:sz="0" w:space="0" w:color="auto"/>
      </w:divBdr>
    </w:div>
    <w:div w:id="1233347466">
      <w:bodyDiv w:val="1"/>
      <w:marLeft w:val="0"/>
      <w:marRight w:val="0"/>
      <w:marTop w:val="0"/>
      <w:marBottom w:val="0"/>
      <w:divBdr>
        <w:top w:val="none" w:sz="0" w:space="0" w:color="auto"/>
        <w:left w:val="none" w:sz="0" w:space="0" w:color="auto"/>
        <w:bottom w:val="none" w:sz="0" w:space="0" w:color="auto"/>
        <w:right w:val="none" w:sz="0" w:space="0" w:color="auto"/>
      </w:divBdr>
    </w:div>
    <w:div w:id="1248733640">
      <w:bodyDiv w:val="1"/>
      <w:marLeft w:val="0"/>
      <w:marRight w:val="0"/>
      <w:marTop w:val="0"/>
      <w:marBottom w:val="0"/>
      <w:divBdr>
        <w:top w:val="none" w:sz="0" w:space="0" w:color="auto"/>
        <w:left w:val="none" w:sz="0" w:space="0" w:color="auto"/>
        <w:bottom w:val="none" w:sz="0" w:space="0" w:color="auto"/>
        <w:right w:val="none" w:sz="0" w:space="0" w:color="auto"/>
      </w:divBdr>
    </w:div>
    <w:div w:id="1270431208">
      <w:bodyDiv w:val="1"/>
      <w:marLeft w:val="0"/>
      <w:marRight w:val="0"/>
      <w:marTop w:val="0"/>
      <w:marBottom w:val="0"/>
      <w:divBdr>
        <w:top w:val="none" w:sz="0" w:space="0" w:color="auto"/>
        <w:left w:val="none" w:sz="0" w:space="0" w:color="auto"/>
        <w:bottom w:val="none" w:sz="0" w:space="0" w:color="auto"/>
        <w:right w:val="none" w:sz="0" w:space="0" w:color="auto"/>
      </w:divBdr>
    </w:div>
    <w:div w:id="1275869423">
      <w:bodyDiv w:val="1"/>
      <w:marLeft w:val="0"/>
      <w:marRight w:val="0"/>
      <w:marTop w:val="0"/>
      <w:marBottom w:val="0"/>
      <w:divBdr>
        <w:top w:val="none" w:sz="0" w:space="0" w:color="auto"/>
        <w:left w:val="none" w:sz="0" w:space="0" w:color="auto"/>
        <w:bottom w:val="none" w:sz="0" w:space="0" w:color="auto"/>
        <w:right w:val="none" w:sz="0" w:space="0" w:color="auto"/>
      </w:divBdr>
    </w:div>
    <w:div w:id="1277713164">
      <w:bodyDiv w:val="1"/>
      <w:marLeft w:val="0"/>
      <w:marRight w:val="0"/>
      <w:marTop w:val="0"/>
      <w:marBottom w:val="0"/>
      <w:divBdr>
        <w:top w:val="none" w:sz="0" w:space="0" w:color="auto"/>
        <w:left w:val="none" w:sz="0" w:space="0" w:color="auto"/>
        <w:bottom w:val="none" w:sz="0" w:space="0" w:color="auto"/>
        <w:right w:val="none" w:sz="0" w:space="0" w:color="auto"/>
      </w:divBdr>
    </w:div>
    <w:div w:id="1288197420">
      <w:bodyDiv w:val="1"/>
      <w:marLeft w:val="0"/>
      <w:marRight w:val="0"/>
      <w:marTop w:val="0"/>
      <w:marBottom w:val="0"/>
      <w:divBdr>
        <w:top w:val="none" w:sz="0" w:space="0" w:color="auto"/>
        <w:left w:val="none" w:sz="0" w:space="0" w:color="auto"/>
        <w:bottom w:val="none" w:sz="0" w:space="0" w:color="auto"/>
        <w:right w:val="none" w:sz="0" w:space="0" w:color="auto"/>
      </w:divBdr>
    </w:div>
    <w:div w:id="1288588711">
      <w:bodyDiv w:val="1"/>
      <w:marLeft w:val="0"/>
      <w:marRight w:val="0"/>
      <w:marTop w:val="0"/>
      <w:marBottom w:val="0"/>
      <w:divBdr>
        <w:top w:val="none" w:sz="0" w:space="0" w:color="auto"/>
        <w:left w:val="none" w:sz="0" w:space="0" w:color="auto"/>
        <w:bottom w:val="none" w:sz="0" w:space="0" w:color="auto"/>
        <w:right w:val="none" w:sz="0" w:space="0" w:color="auto"/>
      </w:divBdr>
    </w:div>
    <w:div w:id="1313028266">
      <w:bodyDiv w:val="1"/>
      <w:marLeft w:val="0"/>
      <w:marRight w:val="0"/>
      <w:marTop w:val="0"/>
      <w:marBottom w:val="0"/>
      <w:divBdr>
        <w:top w:val="none" w:sz="0" w:space="0" w:color="auto"/>
        <w:left w:val="none" w:sz="0" w:space="0" w:color="auto"/>
        <w:bottom w:val="none" w:sz="0" w:space="0" w:color="auto"/>
        <w:right w:val="none" w:sz="0" w:space="0" w:color="auto"/>
      </w:divBdr>
    </w:div>
    <w:div w:id="1314794235">
      <w:bodyDiv w:val="1"/>
      <w:marLeft w:val="0"/>
      <w:marRight w:val="0"/>
      <w:marTop w:val="0"/>
      <w:marBottom w:val="0"/>
      <w:divBdr>
        <w:top w:val="none" w:sz="0" w:space="0" w:color="auto"/>
        <w:left w:val="none" w:sz="0" w:space="0" w:color="auto"/>
        <w:bottom w:val="none" w:sz="0" w:space="0" w:color="auto"/>
        <w:right w:val="none" w:sz="0" w:space="0" w:color="auto"/>
      </w:divBdr>
    </w:div>
    <w:div w:id="1319767839">
      <w:bodyDiv w:val="1"/>
      <w:marLeft w:val="0"/>
      <w:marRight w:val="0"/>
      <w:marTop w:val="0"/>
      <w:marBottom w:val="0"/>
      <w:divBdr>
        <w:top w:val="none" w:sz="0" w:space="0" w:color="auto"/>
        <w:left w:val="none" w:sz="0" w:space="0" w:color="auto"/>
        <w:bottom w:val="none" w:sz="0" w:space="0" w:color="auto"/>
        <w:right w:val="none" w:sz="0" w:space="0" w:color="auto"/>
      </w:divBdr>
    </w:div>
    <w:div w:id="1353527918">
      <w:bodyDiv w:val="1"/>
      <w:marLeft w:val="0"/>
      <w:marRight w:val="0"/>
      <w:marTop w:val="0"/>
      <w:marBottom w:val="0"/>
      <w:divBdr>
        <w:top w:val="none" w:sz="0" w:space="0" w:color="auto"/>
        <w:left w:val="none" w:sz="0" w:space="0" w:color="auto"/>
        <w:bottom w:val="none" w:sz="0" w:space="0" w:color="auto"/>
        <w:right w:val="none" w:sz="0" w:space="0" w:color="auto"/>
      </w:divBdr>
    </w:div>
    <w:div w:id="1370033948">
      <w:bodyDiv w:val="1"/>
      <w:marLeft w:val="0"/>
      <w:marRight w:val="0"/>
      <w:marTop w:val="0"/>
      <w:marBottom w:val="0"/>
      <w:divBdr>
        <w:top w:val="none" w:sz="0" w:space="0" w:color="auto"/>
        <w:left w:val="none" w:sz="0" w:space="0" w:color="auto"/>
        <w:bottom w:val="none" w:sz="0" w:space="0" w:color="auto"/>
        <w:right w:val="none" w:sz="0" w:space="0" w:color="auto"/>
      </w:divBdr>
    </w:div>
    <w:div w:id="1372654836">
      <w:bodyDiv w:val="1"/>
      <w:marLeft w:val="0"/>
      <w:marRight w:val="0"/>
      <w:marTop w:val="0"/>
      <w:marBottom w:val="0"/>
      <w:divBdr>
        <w:top w:val="none" w:sz="0" w:space="0" w:color="auto"/>
        <w:left w:val="none" w:sz="0" w:space="0" w:color="auto"/>
        <w:bottom w:val="none" w:sz="0" w:space="0" w:color="auto"/>
        <w:right w:val="none" w:sz="0" w:space="0" w:color="auto"/>
      </w:divBdr>
    </w:div>
    <w:div w:id="1388068376">
      <w:bodyDiv w:val="1"/>
      <w:marLeft w:val="0"/>
      <w:marRight w:val="0"/>
      <w:marTop w:val="0"/>
      <w:marBottom w:val="0"/>
      <w:divBdr>
        <w:top w:val="none" w:sz="0" w:space="0" w:color="auto"/>
        <w:left w:val="none" w:sz="0" w:space="0" w:color="auto"/>
        <w:bottom w:val="none" w:sz="0" w:space="0" w:color="auto"/>
        <w:right w:val="none" w:sz="0" w:space="0" w:color="auto"/>
      </w:divBdr>
    </w:div>
    <w:div w:id="1420053975">
      <w:bodyDiv w:val="1"/>
      <w:marLeft w:val="0"/>
      <w:marRight w:val="0"/>
      <w:marTop w:val="0"/>
      <w:marBottom w:val="0"/>
      <w:divBdr>
        <w:top w:val="none" w:sz="0" w:space="0" w:color="auto"/>
        <w:left w:val="none" w:sz="0" w:space="0" w:color="auto"/>
        <w:bottom w:val="none" w:sz="0" w:space="0" w:color="auto"/>
        <w:right w:val="none" w:sz="0" w:space="0" w:color="auto"/>
      </w:divBdr>
    </w:div>
    <w:div w:id="1460609751">
      <w:bodyDiv w:val="1"/>
      <w:marLeft w:val="0"/>
      <w:marRight w:val="0"/>
      <w:marTop w:val="0"/>
      <w:marBottom w:val="0"/>
      <w:divBdr>
        <w:top w:val="none" w:sz="0" w:space="0" w:color="auto"/>
        <w:left w:val="none" w:sz="0" w:space="0" w:color="auto"/>
        <w:bottom w:val="none" w:sz="0" w:space="0" w:color="auto"/>
        <w:right w:val="none" w:sz="0" w:space="0" w:color="auto"/>
      </w:divBdr>
    </w:div>
    <w:div w:id="1522469757">
      <w:bodyDiv w:val="1"/>
      <w:marLeft w:val="0"/>
      <w:marRight w:val="0"/>
      <w:marTop w:val="0"/>
      <w:marBottom w:val="0"/>
      <w:divBdr>
        <w:top w:val="none" w:sz="0" w:space="0" w:color="auto"/>
        <w:left w:val="none" w:sz="0" w:space="0" w:color="auto"/>
        <w:bottom w:val="none" w:sz="0" w:space="0" w:color="auto"/>
        <w:right w:val="none" w:sz="0" w:space="0" w:color="auto"/>
      </w:divBdr>
    </w:div>
    <w:div w:id="1527644909">
      <w:bodyDiv w:val="1"/>
      <w:marLeft w:val="0"/>
      <w:marRight w:val="0"/>
      <w:marTop w:val="0"/>
      <w:marBottom w:val="0"/>
      <w:divBdr>
        <w:top w:val="none" w:sz="0" w:space="0" w:color="auto"/>
        <w:left w:val="none" w:sz="0" w:space="0" w:color="auto"/>
        <w:bottom w:val="none" w:sz="0" w:space="0" w:color="auto"/>
        <w:right w:val="none" w:sz="0" w:space="0" w:color="auto"/>
      </w:divBdr>
    </w:div>
    <w:div w:id="1531842376">
      <w:bodyDiv w:val="1"/>
      <w:marLeft w:val="0"/>
      <w:marRight w:val="0"/>
      <w:marTop w:val="0"/>
      <w:marBottom w:val="0"/>
      <w:divBdr>
        <w:top w:val="none" w:sz="0" w:space="0" w:color="auto"/>
        <w:left w:val="none" w:sz="0" w:space="0" w:color="auto"/>
        <w:bottom w:val="none" w:sz="0" w:space="0" w:color="auto"/>
        <w:right w:val="none" w:sz="0" w:space="0" w:color="auto"/>
      </w:divBdr>
    </w:div>
    <w:div w:id="1557009850">
      <w:bodyDiv w:val="1"/>
      <w:marLeft w:val="0"/>
      <w:marRight w:val="0"/>
      <w:marTop w:val="0"/>
      <w:marBottom w:val="0"/>
      <w:divBdr>
        <w:top w:val="none" w:sz="0" w:space="0" w:color="auto"/>
        <w:left w:val="none" w:sz="0" w:space="0" w:color="auto"/>
        <w:bottom w:val="none" w:sz="0" w:space="0" w:color="auto"/>
        <w:right w:val="none" w:sz="0" w:space="0" w:color="auto"/>
      </w:divBdr>
    </w:div>
    <w:div w:id="1582716326">
      <w:bodyDiv w:val="1"/>
      <w:marLeft w:val="0"/>
      <w:marRight w:val="0"/>
      <w:marTop w:val="0"/>
      <w:marBottom w:val="0"/>
      <w:divBdr>
        <w:top w:val="none" w:sz="0" w:space="0" w:color="auto"/>
        <w:left w:val="none" w:sz="0" w:space="0" w:color="auto"/>
        <w:bottom w:val="none" w:sz="0" w:space="0" w:color="auto"/>
        <w:right w:val="none" w:sz="0" w:space="0" w:color="auto"/>
      </w:divBdr>
    </w:div>
    <w:div w:id="1609504319">
      <w:bodyDiv w:val="1"/>
      <w:marLeft w:val="0"/>
      <w:marRight w:val="0"/>
      <w:marTop w:val="0"/>
      <w:marBottom w:val="0"/>
      <w:divBdr>
        <w:top w:val="none" w:sz="0" w:space="0" w:color="auto"/>
        <w:left w:val="none" w:sz="0" w:space="0" w:color="auto"/>
        <w:bottom w:val="none" w:sz="0" w:space="0" w:color="auto"/>
        <w:right w:val="none" w:sz="0" w:space="0" w:color="auto"/>
      </w:divBdr>
    </w:div>
    <w:div w:id="1649893116">
      <w:bodyDiv w:val="1"/>
      <w:marLeft w:val="0"/>
      <w:marRight w:val="0"/>
      <w:marTop w:val="0"/>
      <w:marBottom w:val="0"/>
      <w:divBdr>
        <w:top w:val="none" w:sz="0" w:space="0" w:color="auto"/>
        <w:left w:val="none" w:sz="0" w:space="0" w:color="auto"/>
        <w:bottom w:val="none" w:sz="0" w:space="0" w:color="auto"/>
        <w:right w:val="none" w:sz="0" w:space="0" w:color="auto"/>
      </w:divBdr>
    </w:div>
    <w:div w:id="1670793577">
      <w:bodyDiv w:val="1"/>
      <w:marLeft w:val="0"/>
      <w:marRight w:val="0"/>
      <w:marTop w:val="0"/>
      <w:marBottom w:val="0"/>
      <w:divBdr>
        <w:top w:val="none" w:sz="0" w:space="0" w:color="auto"/>
        <w:left w:val="none" w:sz="0" w:space="0" w:color="auto"/>
        <w:bottom w:val="none" w:sz="0" w:space="0" w:color="auto"/>
        <w:right w:val="none" w:sz="0" w:space="0" w:color="auto"/>
      </w:divBdr>
    </w:div>
    <w:div w:id="1717391906">
      <w:bodyDiv w:val="1"/>
      <w:marLeft w:val="0"/>
      <w:marRight w:val="0"/>
      <w:marTop w:val="0"/>
      <w:marBottom w:val="0"/>
      <w:divBdr>
        <w:top w:val="none" w:sz="0" w:space="0" w:color="auto"/>
        <w:left w:val="none" w:sz="0" w:space="0" w:color="auto"/>
        <w:bottom w:val="none" w:sz="0" w:space="0" w:color="auto"/>
        <w:right w:val="none" w:sz="0" w:space="0" w:color="auto"/>
      </w:divBdr>
    </w:div>
    <w:div w:id="1717972412">
      <w:bodyDiv w:val="1"/>
      <w:marLeft w:val="0"/>
      <w:marRight w:val="0"/>
      <w:marTop w:val="0"/>
      <w:marBottom w:val="0"/>
      <w:divBdr>
        <w:top w:val="none" w:sz="0" w:space="0" w:color="auto"/>
        <w:left w:val="none" w:sz="0" w:space="0" w:color="auto"/>
        <w:bottom w:val="none" w:sz="0" w:space="0" w:color="auto"/>
        <w:right w:val="none" w:sz="0" w:space="0" w:color="auto"/>
      </w:divBdr>
    </w:div>
    <w:div w:id="1733697187">
      <w:bodyDiv w:val="1"/>
      <w:marLeft w:val="0"/>
      <w:marRight w:val="0"/>
      <w:marTop w:val="0"/>
      <w:marBottom w:val="0"/>
      <w:divBdr>
        <w:top w:val="none" w:sz="0" w:space="0" w:color="auto"/>
        <w:left w:val="none" w:sz="0" w:space="0" w:color="auto"/>
        <w:bottom w:val="none" w:sz="0" w:space="0" w:color="auto"/>
        <w:right w:val="none" w:sz="0" w:space="0" w:color="auto"/>
      </w:divBdr>
    </w:div>
    <w:div w:id="1742017900">
      <w:bodyDiv w:val="1"/>
      <w:marLeft w:val="0"/>
      <w:marRight w:val="0"/>
      <w:marTop w:val="0"/>
      <w:marBottom w:val="0"/>
      <w:divBdr>
        <w:top w:val="none" w:sz="0" w:space="0" w:color="auto"/>
        <w:left w:val="none" w:sz="0" w:space="0" w:color="auto"/>
        <w:bottom w:val="none" w:sz="0" w:space="0" w:color="auto"/>
        <w:right w:val="none" w:sz="0" w:space="0" w:color="auto"/>
      </w:divBdr>
    </w:div>
    <w:div w:id="1743209650">
      <w:bodyDiv w:val="1"/>
      <w:marLeft w:val="0"/>
      <w:marRight w:val="0"/>
      <w:marTop w:val="0"/>
      <w:marBottom w:val="0"/>
      <w:divBdr>
        <w:top w:val="none" w:sz="0" w:space="0" w:color="auto"/>
        <w:left w:val="none" w:sz="0" w:space="0" w:color="auto"/>
        <w:bottom w:val="none" w:sz="0" w:space="0" w:color="auto"/>
        <w:right w:val="none" w:sz="0" w:space="0" w:color="auto"/>
      </w:divBdr>
    </w:div>
    <w:div w:id="1751389232">
      <w:bodyDiv w:val="1"/>
      <w:marLeft w:val="0"/>
      <w:marRight w:val="0"/>
      <w:marTop w:val="0"/>
      <w:marBottom w:val="0"/>
      <w:divBdr>
        <w:top w:val="none" w:sz="0" w:space="0" w:color="auto"/>
        <w:left w:val="none" w:sz="0" w:space="0" w:color="auto"/>
        <w:bottom w:val="none" w:sz="0" w:space="0" w:color="auto"/>
        <w:right w:val="none" w:sz="0" w:space="0" w:color="auto"/>
      </w:divBdr>
    </w:div>
    <w:div w:id="1751416823">
      <w:bodyDiv w:val="1"/>
      <w:marLeft w:val="0"/>
      <w:marRight w:val="0"/>
      <w:marTop w:val="0"/>
      <w:marBottom w:val="0"/>
      <w:divBdr>
        <w:top w:val="none" w:sz="0" w:space="0" w:color="auto"/>
        <w:left w:val="none" w:sz="0" w:space="0" w:color="auto"/>
        <w:bottom w:val="none" w:sz="0" w:space="0" w:color="auto"/>
        <w:right w:val="none" w:sz="0" w:space="0" w:color="auto"/>
      </w:divBdr>
    </w:div>
    <w:div w:id="1768039541">
      <w:bodyDiv w:val="1"/>
      <w:marLeft w:val="0"/>
      <w:marRight w:val="0"/>
      <w:marTop w:val="0"/>
      <w:marBottom w:val="0"/>
      <w:divBdr>
        <w:top w:val="none" w:sz="0" w:space="0" w:color="auto"/>
        <w:left w:val="none" w:sz="0" w:space="0" w:color="auto"/>
        <w:bottom w:val="none" w:sz="0" w:space="0" w:color="auto"/>
        <w:right w:val="none" w:sz="0" w:space="0" w:color="auto"/>
      </w:divBdr>
    </w:div>
    <w:div w:id="1781413079">
      <w:bodyDiv w:val="1"/>
      <w:marLeft w:val="0"/>
      <w:marRight w:val="0"/>
      <w:marTop w:val="0"/>
      <w:marBottom w:val="0"/>
      <w:divBdr>
        <w:top w:val="none" w:sz="0" w:space="0" w:color="auto"/>
        <w:left w:val="none" w:sz="0" w:space="0" w:color="auto"/>
        <w:bottom w:val="none" w:sz="0" w:space="0" w:color="auto"/>
        <w:right w:val="none" w:sz="0" w:space="0" w:color="auto"/>
      </w:divBdr>
    </w:div>
    <w:div w:id="1798140686">
      <w:bodyDiv w:val="1"/>
      <w:marLeft w:val="0"/>
      <w:marRight w:val="0"/>
      <w:marTop w:val="0"/>
      <w:marBottom w:val="0"/>
      <w:divBdr>
        <w:top w:val="none" w:sz="0" w:space="0" w:color="auto"/>
        <w:left w:val="none" w:sz="0" w:space="0" w:color="auto"/>
        <w:bottom w:val="none" w:sz="0" w:space="0" w:color="auto"/>
        <w:right w:val="none" w:sz="0" w:space="0" w:color="auto"/>
      </w:divBdr>
    </w:div>
    <w:div w:id="1809206751">
      <w:bodyDiv w:val="1"/>
      <w:marLeft w:val="0"/>
      <w:marRight w:val="0"/>
      <w:marTop w:val="0"/>
      <w:marBottom w:val="0"/>
      <w:divBdr>
        <w:top w:val="none" w:sz="0" w:space="0" w:color="auto"/>
        <w:left w:val="none" w:sz="0" w:space="0" w:color="auto"/>
        <w:bottom w:val="none" w:sz="0" w:space="0" w:color="auto"/>
        <w:right w:val="none" w:sz="0" w:space="0" w:color="auto"/>
      </w:divBdr>
    </w:div>
    <w:div w:id="1861359642">
      <w:bodyDiv w:val="1"/>
      <w:marLeft w:val="0"/>
      <w:marRight w:val="0"/>
      <w:marTop w:val="0"/>
      <w:marBottom w:val="0"/>
      <w:divBdr>
        <w:top w:val="none" w:sz="0" w:space="0" w:color="auto"/>
        <w:left w:val="none" w:sz="0" w:space="0" w:color="auto"/>
        <w:bottom w:val="none" w:sz="0" w:space="0" w:color="auto"/>
        <w:right w:val="none" w:sz="0" w:space="0" w:color="auto"/>
      </w:divBdr>
    </w:div>
    <w:div w:id="1890990611">
      <w:bodyDiv w:val="1"/>
      <w:marLeft w:val="0"/>
      <w:marRight w:val="0"/>
      <w:marTop w:val="0"/>
      <w:marBottom w:val="0"/>
      <w:divBdr>
        <w:top w:val="none" w:sz="0" w:space="0" w:color="auto"/>
        <w:left w:val="none" w:sz="0" w:space="0" w:color="auto"/>
        <w:bottom w:val="none" w:sz="0" w:space="0" w:color="auto"/>
        <w:right w:val="none" w:sz="0" w:space="0" w:color="auto"/>
      </w:divBdr>
    </w:div>
    <w:div w:id="1958439299">
      <w:bodyDiv w:val="1"/>
      <w:marLeft w:val="0"/>
      <w:marRight w:val="0"/>
      <w:marTop w:val="0"/>
      <w:marBottom w:val="0"/>
      <w:divBdr>
        <w:top w:val="none" w:sz="0" w:space="0" w:color="auto"/>
        <w:left w:val="none" w:sz="0" w:space="0" w:color="auto"/>
        <w:bottom w:val="none" w:sz="0" w:space="0" w:color="auto"/>
        <w:right w:val="none" w:sz="0" w:space="0" w:color="auto"/>
      </w:divBdr>
    </w:div>
    <w:div w:id="1977450228">
      <w:bodyDiv w:val="1"/>
      <w:marLeft w:val="0"/>
      <w:marRight w:val="0"/>
      <w:marTop w:val="0"/>
      <w:marBottom w:val="0"/>
      <w:divBdr>
        <w:top w:val="none" w:sz="0" w:space="0" w:color="auto"/>
        <w:left w:val="none" w:sz="0" w:space="0" w:color="auto"/>
        <w:bottom w:val="none" w:sz="0" w:space="0" w:color="auto"/>
        <w:right w:val="none" w:sz="0" w:space="0" w:color="auto"/>
      </w:divBdr>
    </w:div>
    <w:div w:id="1978366114">
      <w:bodyDiv w:val="1"/>
      <w:marLeft w:val="0"/>
      <w:marRight w:val="0"/>
      <w:marTop w:val="0"/>
      <w:marBottom w:val="0"/>
      <w:divBdr>
        <w:top w:val="none" w:sz="0" w:space="0" w:color="auto"/>
        <w:left w:val="none" w:sz="0" w:space="0" w:color="auto"/>
        <w:bottom w:val="none" w:sz="0" w:space="0" w:color="auto"/>
        <w:right w:val="none" w:sz="0" w:space="0" w:color="auto"/>
      </w:divBdr>
    </w:div>
    <w:div w:id="1988582366">
      <w:bodyDiv w:val="1"/>
      <w:marLeft w:val="0"/>
      <w:marRight w:val="0"/>
      <w:marTop w:val="0"/>
      <w:marBottom w:val="0"/>
      <w:divBdr>
        <w:top w:val="none" w:sz="0" w:space="0" w:color="auto"/>
        <w:left w:val="none" w:sz="0" w:space="0" w:color="auto"/>
        <w:bottom w:val="none" w:sz="0" w:space="0" w:color="auto"/>
        <w:right w:val="none" w:sz="0" w:space="0" w:color="auto"/>
      </w:divBdr>
    </w:div>
    <w:div w:id="1989701330">
      <w:bodyDiv w:val="1"/>
      <w:marLeft w:val="0"/>
      <w:marRight w:val="0"/>
      <w:marTop w:val="0"/>
      <w:marBottom w:val="0"/>
      <w:divBdr>
        <w:top w:val="none" w:sz="0" w:space="0" w:color="auto"/>
        <w:left w:val="none" w:sz="0" w:space="0" w:color="auto"/>
        <w:bottom w:val="none" w:sz="0" w:space="0" w:color="auto"/>
        <w:right w:val="none" w:sz="0" w:space="0" w:color="auto"/>
      </w:divBdr>
    </w:div>
    <w:div w:id="1993024912">
      <w:bodyDiv w:val="1"/>
      <w:marLeft w:val="0"/>
      <w:marRight w:val="0"/>
      <w:marTop w:val="0"/>
      <w:marBottom w:val="0"/>
      <w:divBdr>
        <w:top w:val="none" w:sz="0" w:space="0" w:color="auto"/>
        <w:left w:val="none" w:sz="0" w:space="0" w:color="auto"/>
        <w:bottom w:val="none" w:sz="0" w:space="0" w:color="auto"/>
        <w:right w:val="none" w:sz="0" w:space="0" w:color="auto"/>
      </w:divBdr>
    </w:div>
    <w:div w:id="2056852361">
      <w:bodyDiv w:val="1"/>
      <w:marLeft w:val="0"/>
      <w:marRight w:val="0"/>
      <w:marTop w:val="0"/>
      <w:marBottom w:val="0"/>
      <w:divBdr>
        <w:top w:val="none" w:sz="0" w:space="0" w:color="auto"/>
        <w:left w:val="none" w:sz="0" w:space="0" w:color="auto"/>
        <w:bottom w:val="none" w:sz="0" w:space="0" w:color="auto"/>
        <w:right w:val="none" w:sz="0" w:space="0" w:color="auto"/>
      </w:divBdr>
    </w:div>
    <w:div w:id="2081829956">
      <w:bodyDiv w:val="1"/>
      <w:marLeft w:val="0"/>
      <w:marRight w:val="0"/>
      <w:marTop w:val="0"/>
      <w:marBottom w:val="0"/>
      <w:divBdr>
        <w:top w:val="none" w:sz="0" w:space="0" w:color="auto"/>
        <w:left w:val="none" w:sz="0" w:space="0" w:color="auto"/>
        <w:bottom w:val="none" w:sz="0" w:space="0" w:color="auto"/>
        <w:right w:val="none" w:sz="0" w:space="0" w:color="auto"/>
      </w:divBdr>
    </w:div>
    <w:div w:id="2115854921">
      <w:bodyDiv w:val="1"/>
      <w:marLeft w:val="0"/>
      <w:marRight w:val="0"/>
      <w:marTop w:val="0"/>
      <w:marBottom w:val="0"/>
      <w:divBdr>
        <w:top w:val="none" w:sz="0" w:space="0" w:color="auto"/>
        <w:left w:val="none" w:sz="0" w:space="0" w:color="auto"/>
        <w:bottom w:val="none" w:sz="0" w:space="0" w:color="auto"/>
        <w:right w:val="none" w:sz="0" w:space="0" w:color="auto"/>
      </w:divBdr>
    </w:div>
    <w:div w:id="2116705105">
      <w:bodyDiv w:val="1"/>
      <w:marLeft w:val="0"/>
      <w:marRight w:val="0"/>
      <w:marTop w:val="0"/>
      <w:marBottom w:val="0"/>
      <w:divBdr>
        <w:top w:val="none" w:sz="0" w:space="0" w:color="auto"/>
        <w:left w:val="none" w:sz="0" w:space="0" w:color="auto"/>
        <w:bottom w:val="none" w:sz="0" w:space="0" w:color="auto"/>
        <w:right w:val="none" w:sz="0" w:space="0" w:color="auto"/>
      </w:divBdr>
    </w:div>
    <w:div w:id="2128162034">
      <w:bodyDiv w:val="1"/>
      <w:marLeft w:val="0"/>
      <w:marRight w:val="0"/>
      <w:marTop w:val="0"/>
      <w:marBottom w:val="0"/>
      <w:divBdr>
        <w:top w:val="none" w:sz="0" w:space="0" w:color="auto"/>
        <w:left w:val="none" w:sz="0" w:space="0" w:color="auto"/>
        <w:bottom w:val="none" w:sz="0" w:space="0" w:color="auto"/>
        <w:right w:val="none" w:sz="0" w:space="0" w:color="auto"/>
      </w:divBdr>
    </w:div>
    <w:div w:id="213328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0D980-492B-41A2-9909-59204C74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3371</TotalTime>
  <Pages>22</Pages>
  <Words>5209</Words>
  <Characters>28650</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1022</cp:revision>
  <cp:lastPrinted>2021-02-05T20:50:00Z</cp:lastPrinted>
  <dcterms:created xsi:type="dcterms:W3CDTF">2020-01-10T23:00:00Z</dcterms:created>
  <dcterms:modified xsi:type="dcterms:W3CDTF">2021-02-05T20:50:00Z</dcterms:modified>
</cp:coreProperties>
</file>